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F8" w:rsidRDefault="00D738F8" w:rsidP="00D738F8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Ярославцева И.П. </w:t>
      </w:r>
    </w:p>
    <w:p w:rsidR="002137FC" w:rsidRDefault="002137FC" w:rsidP="00D738F8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38F8" w:rsidRDefault="00D738F8" w:rsidP="00D738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Феномен риска как аспект заботы о себе</w:t>
      </w:r>
    </w:p>
    <w:p w:rsidR="0025712C" w:rsidRDefault="0025712C" w:rsidP="002571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712C">
        <w:rPr>
          <w:rFonts w:ascii="Times New Roman" w:hAnsi="Times New Roman" w:cs="Times New Roman"/>
          <w:sz w:val="24"/>
          <w:szCs w:val="24"/>
        </w:rPr>
        <w:t>Истинно, истинно говорю вам:</w:t>
      </w:r>
    </w:p>
    <w:p w:rsidR="0025712C" w:rsidRDefault="0025712C" w:rsidP="002571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712C">
        <w:rPr>
          <w:rFonts w:ascii="Times New Roman" w:hAnsi="Times New Roman" w:cs="Times New Roman"/>
          <w:sz w:val="24"/>
          <w:szCs w:val="24"/>
        </w:rPr>
        <w:t xml:space="preserve"> если пшеничное зерно, пав в землю, </w:t>
      </w:r>
    </w:p>
    <w:p w:rsidR="0025712C" w:rsidRDefault="0025712C" w:rsidP="002571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712C">
        <w:rPr>
          <w:rFonts w:ascii="Times New Roman" w:hAnsi="Times New Roman" w:cs="Times New Roman"/>
          <w:sz w:val="24"/>
          <w:szCs w:val="24"/>
        </w:rPr>
        <w:t>не умрет, то останется одно;</w:t>
      </w:r>
    </w:p>
    <w:p w:rsidR="00D738F8" w:rsidRDefault="0025712C" w:rsidP="002571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712C">
        <w:rPr>
          <w:rFonts w:ascii="Times New Roman" w:hAnsi="Times New Roman" w:cs="Times New Roman"/>
          <w:sz w:val="24"/>
          <w:szCs w:val="24"/>
        </w:rPr>
        <w:t xml:space="preserve"> а если умрет, то принесет много плода.</w:t>
      </w:r>
    </w:p>
    <w:p w:rsidR="0025712C" w:rsidRDefault="0025712C" w:rsidP="002571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5712C">
        <w:rPr>
          <w:rFonts w:ascii="Times New Roman" w:hAnsi="Times New Roman" w:cs="Times New Roman"/>
          <w:sz w:val="24"/>
          <w:szCs w:val="24"/>
        </w:rPr>
        <w:t>Иоан.12:24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5712C" w:rsidRDefault="0025712C" w:rsidP="002571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7E1A" w:rsidRPr="00B17E1A" w:rsidRDefault="00B17E1A" w:rsidP="00B17E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7E1A">
        <w:rPr>
          <w:rFonts w:ascii="Times New Roman" w:hAnsi="Times New Roman" w:cs="Times New Roman"/>
          <w:sz w:val="24"/>
          <w:szCs w:val="24"/>
        </w:rPr>
        <w:t>Когда же я очнусь от суетного риска</w:t>
      </w:r>
    </w:p>
    <w:p w:rsidR="0025712C" w:rsidRDefault="00B17E1A" w:rsidP="00B17E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17E1A">
        <w:rPr>
          <w:rFonts w:ascii="Times New Roman" w:hAnsi="Times New Roman" w:cs="Times New Roman"/>
          <w:sz w:val="24"/>
          <w:szCs w:val="24"/>
        </w:rPr>
        <w:t>неведомо</w:t>
      </w:r>
      <w:proofErr w:type="gramEnd"/>
      <w:r w:rsidRPr="00B17E1A">
        <w:rPr>
          <w:rFonts w:ascii="Times New Roman" w:hAnsi="Times New Roman" w:cs="Times New Roman"/>
          <w:sz w:val="24"/>
          <w:szCs w:val="24"/>
        </w:rPr>
        <w:t xml:space="preserve"> зачем сводить себя на нет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B17E1A" w:rsidRDefault="00B17E1A" w:rsidP="00B17E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(Белла Ахмадулина)</w:t>
      </w:r>
    </w:p>
    <w:p w:rsidR="00B17E1A" w:rsidRDefault="00CF4F86" w:rsidP="000E6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Вдумчивый, неторопливый читатель книг, статей, эссе и поэзии Галины Владимировны Иванченко </w:t>
      </w:r>
      <w:r w:rsidR="006A5A28">
        <w:rPr>
          <w:rFonts w:ascii="Times New Roman" w:hAnsi="Times New Roman" w:cs="Times New Roman"/>
          <w:sz w:val="24"/>
          <w:szCs w:val="24"/>
        </w:rPr>
        <w:t xml:space="preserve">рано или поздно обязательно обратит внимание на то щемящее чувство, которое пробуждают в нем тексты, смыслы и интуиции автора. Пытаясь понять истоки этого </w:t>
      </w:r>
      <w:r w:rsidR="0040313C">
        <w:rPr>
          <w:rFonts w:ascii="Times New Roman" w:hAnsi="Times New Roman" w:cs="Times New Roman"/>
          <w:sz w:val="24"/>
          <w:szCs w:val="24"/>
        </w:rPr>
        <w:t>нетривиального ощущения, возникающего при чтении преисполненных цитатами,</w:t>
      </w:r>
      <w:r w:rsidR="00CC7E85">
        <w:rPr>
          <w:rFonts w:ascii="Times New Roman" w:hAnsi="Times New Roman" w:cs="Times New Roman"/>
          <w:sz w:val="24"/>
          <w:szCs w:val="24"/>
        </w:rPr>
        <w:t xml:space="preserve"> скрепленных</w:t>
      </w:r>
      <w:r w:rsidR="0040313C">
        <w:rPr>
          <w:rFonts w:ascii="Times New Roman" w:hAnsi="Times New Roman" w:cs="Times New Roman"/>
          <w:sz w:val="24"/>
          <w:szCs w:val="24"/>
        </w:rPr>
        <w:t xml:space="preserve"> строгим логическим стрежнем трудов, </w:t>
      </w:r>
      <w:r w:rsidR="00CC7E85">
        <w:rPr>
          <w:rFonts w:ascii="Times New Roman" w:hAnsi="Times New Roman" w:cs="Times New Roman"/>
          <w:sz w:val="24"/>
          <w:szCs w:val="24"/>
        </w:rPr>
        <w:t>он должен будет признать, что над страницам</w:t>
      </w:r>
      <w:r w:rsidR="00C97904">
        <w:rPr>
          <w:rFonts w:ascii="Times New Roman" w:hAnsi="Times New Roman" w:cs="Times New Roman"/>
          <w:sz w:val="24"/>
          <w:szCs w:val="24"/>
        </w:rPr>
        <w:t>и этих книг витает тень тревоги. Экзистенциальное беспокойство автора находит</w:t>
      </w:r>
      <w:r w:rsidR="00CC7E85">
        <w:rPr>
          <w:rFonts w:ascii="Times New Roman" w:hAnsi="Times New Roman" w:cs="Times New Roman"/>
          <w:sz w:val="24"/>
          <w:szCs w:val="24"/>
        </w:rPr>
        <w:t xml:space="preserve"> </w:t>
      </w:r>
      <w:r w:rsidR="00C97904">
        <w:rPr>
          <w:rFonts w:ascii="Times New Roman" w:hAnsi="Times New Roman" w:cs="Times New Roman"/>
          <w:sz w:val="24"/>
          <w:szCs w:val="24"/>
        </w:rPr>
        <w:t xml:space="preserve">своё </w:t>
      </w:r>
      <w:r w:rsidR="00CC7E85">
        <w:rPr>
          <w:rFonts w:ascii="Times New Roman" w:hAnsi="Times New Roman" w:cs="Times New Roman"/>
          <w:sz w:val="24"/>
          <w:szCs w:val="24"/>
        </w:rPr>
        <w:t>выражение в характеристиках современного мира:</w:t>
      </w:r>
    </w:p>
    <w:p w:rsidR="00CC7E85" w:rsidRDefault="00CC7E85" w:rsidP="000E6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«Но интуиция </w:t>
      </w:r>
      <w:r w:rsidRPr="00CC7E85">
        <w:rPr>
          <w:rFonts w:ascii="Times New Roman" w:hAnsi="Times New Roman" w:cs="Times New Roman"/>
          <w:sz w:val="24"/>
          <w:szCs w:val="24"/>
        </w:rPr>
        <w:t>подсказывает нам, что</w:t>
      </w:r>
      <w:r>
        <w:rPr>
          <w:rFonts w:ascii="Times New Roman" w:hAnsi="Times New Roman" w:cs="Times New Roman"/>
          <w:sz w:val="24"/>
          <w:szCs w:val="24"/>
        </w:rPr>
        <w:t xml:space="preserve"> наши жизненные пути и лич</w:t>
      </w:r>
      <w:r w:rsidRPr="00CC7E85">
        <w:rPr>
          <w:rFonts w:ascii="Times New Roman" w:hAnsi="Times New Roman" w:cs="Times New Roman"/>
          <w:sz w:val="24"/>
          <w:szCs w:val="24"/>
        </w:rPr>
        <w:t>ностные отношения стали намного опаснее, чем 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E85">
        <w:rPr>
          <w:rFonts w:ascii="Times New Roman" w:hAnsi="Times New Roman" w:cs="Times New Roman"/>
          <w:sz w:val="24"/>
          <w:szCs w:val="24"/>
        </w:rPr>
        <w:t>всего лишь несколько поколений назад</w:t>
      </w:r>
      <w:r w:rsidR="00353D98">
        <w:rPr>
          <w:rFonts w:ascii="Times New Roman" w:hAnsi="Times New Roman" w:cs="Times New Roman"/>
          <w:sz w:val="24"/>
          <w:szCs w:val="24"/>
        </w:rPr>
        <w:t xml:space="preserve">» </w:t>
      </w:r>
      <w:r w:rsidR="00353D98">
        <w:rPr>
          <w:rStyle w:val="a5"/>
          <w:rFonts w:ascii="Times New Roman" w:hAnsi="Times New Roman" w:cs="Times New Roman"/>
          <w:sz w:val="24"/>
          <w:szCs w:val="24"/>
        </w:rPr>
        <w:endnoteReference w:id="1"/>
      </w:r>
      <w:r w:rsidRPr="00CC7E85">
        <w:rPr>
          <w:rFonts w:ascii="Times New Roman" w:hAnsi="Times New Roman" w:cs="Times New Roman"/>
          <w:sz w:val="24"/>
          <w:szCs w:val="24"/>
        </w:rPr>
        <w:t>.</w:t>
      </w:r>
    </w:p>
    <w:p w:rsidR="000E6421" w:rsidRDefault="00741198" w:rsidP="000E6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до того, как читатель погрузится в тончайший, изощренный философско-психологический анализ </w:t>
      </w:r>
      <w:r w:rsidR="007B6765">
        <w:rPr>
          <w:rFonts w:ascii="Times New Roman" w:hAnsi="Times New Roman" w:cs="Times New Roman"/>
          <w:sz w:val="24"/>
          <w:szCs w:val="24"/>
        </w:rPr>
        <w:t>возможностей, трудностей и тупиков заботы о себе, он, волей авт</w:t>
      </w:r>
      <w:r w:rsidR="00DF2D04">
        <w:rPr>
          <w:rFonts w:ascii="Times New Roman" w:hAnsi="Times New Roman" w:cs="Times New Roman"/>
          <w:sz w:val="24"/>
          <w:szCs w:val="24"/>
        </w:rPr>
        <w:t>ора, должен будет еще раз оберну</w:t>
      </w:r>
      <w:r w:rsidR="007B6765">
        <w:rPr>
          <w:rFonts w:ascii="Times New Roman" w:hAnsi="Times New Roman" w:cs="Times New Roman"/>
          <w:sz w:val="24"/>
          <w:szCs w:val="24"/>
        </w:rPr>
        <w:t xml:space="preserve">ться к жутковатым, сумеречным образам героев М. </w:t>
      </w:r>
      <w:proofErr w:type="spellStart"/>
      <w:r w:rsidR="007B6765">
        <w:rPr>
          <w:rFonts w:ascii="Times New Roman" w:hAnsi="Times New Roman" w:cs="Times New Roman"/>
          <w:sz w:val="24"/>
          <w:szCs w:val="24"/>
        </w:rPr>
        <w:t>Павича</w:t>
      </w:r>
      <w:proofErr w:type="spellEnd"/>
      <w:r w:rsidR="007B6765">
        <w:rPr>
          <w:rFonts w:ascii="Times New Roman" w:hAnsi="Times New Roman" w:cs="Times New Roman"/>
          <w:sz w:val="24"/>
          <w:szCs w:val="24"/>
        </w:rPr>
        <w:t>, для которых мирный пикник обернулся кошмаром и гибелью (так и хочется добавить «всерьёз»). Однако</w:t>
      </w:r>
      <w:proofErr w:type="gramStart"/>
      <w:r w:rsidR="007B676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B6765">
        <w:rPr>
          <w:rFonts w:ascii="Times New Roman" w:hAnsi="Times New Roman" w:cs="Times New Roman"/>
          <w:sz w:val="24"/>
          <w:szCs w:val="24"/>
        </w:rPr>
        <w:t xml:space="preserve"> этот колокол звонит не только по ним, он звонит также по нам, поскольку это наш мир можно охарактеризовать как «как ситуацию распада, </w:t>
      </w:r>
      <w:r w:rsidR="007B6765" w:rsidRPr="007B6765">
        <w:rPr>
          <w:rFonts w:ascii="Times New Roman" w:hAnsi="Times New Roman" w:cs="Times New Roman"/>
          <w:sz w:val="24"/>
          <w:szCs w:val="24"/>
        </w:rPr>
        <w:t>аномии, безудержного</w:t>
      </w:r>
      <w:r w:rsidR="007B6765">
        <w:rPr>
          <w:rFonts w:ascii="Times New Roman" w:hAnsi="Times New Roman" w:cs="Times New Roman"/>
          <w:sz w:val="24"/>
          <w:szCs w:val="24"/>
        </w:rPr>
        <w:t xml:space="preserve"> стремления к тому, что разруша</w:t>
      </w:r>
      <w:r w:rsidR="007B6765" w:rsidRPr="007B6765">
        <w:rPr>
          <w:rFonts w:ascii="Times New Roman" w:hAnsi="Times New Roman" w:cs="Times New Roman"/>
          <w:sz w:val="24"/>
          <w:szCs w:val="24"/>
        </w:rPr>
        <w:t>ет жизнь, как противоборство человека с собственной</w:t>
      </w:r>
      <w:r w:rsidR="007B6765">
        <w:rPr>
          <w:rFonts w:ascii="Times New Roman" w:hAnsi="Times New Roman" w:cs="Times New Roman"/>
          <w:sz w:val="24"/>
          <w:szCs w:val="24"/>
        </w:rPr>
        <w:t xml:space="preserve"> </w:t>
      </w:r>
      <w:r w:rsidR="007B6765" w:rsidRPr="007B6765">
        <w:rPr>
          <w:rFonts w:ascii="Times New Roman" w:hAnsi="Times New Roman" w:cs="Times New Roman"/>
          <w:sz w:val="24"/>
          <w:szCs w:val="24"/>
        </w:rPr>
        <w:t>природой, выпадение из подлинного бытия</w:t>
      </w:r>
      <w:r w:rsidR="007B6765">
        <w:rPr>
          <w:rFonts w:ascii="Times New Roman" w:hAnsi="Times New Roman" w:cs="Times New Roman"/>
          <w:sz w:val="24"/>
          <w:szCs w:val="24"/>
        </w:rPr>
        <w:t>»</w:t>
      </w:r>
      <w:r w:rsidR="007B6765">
        <w:rPr>
          <w:rStyle w:val="a5"/>
          <w:rFonts w:ascii="Times New Roman" w:hAnsi="Times New Roman" w:cs="Times New Roman"/>
          <w:sz w:val="24"/>
          <w:szCs w:val="24"/>
        </w:rPr>
        <w:endnoteReference w:id="2"/>
      </w:r>
      <w:r w:rsidR="007B6765" w:rsidRPr="007B6765">
        <w:rPr>
          <w:rFonts w:ascii="Times New Roman" w:hAnsi="Times New Roman" w:cs="Times New Roman"/>
          <w:sz w:val="24"/>
          <w:szCs w:val="24"/>
        </w:rPr>
        <w:t>.</w:t>
      </w:r>
    </w:p>
    <w:p w:rsidR="00CB2935" w:rsidRDefault="00FD163D" w:rsidP="000E6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Восстановление утраченной человеческой цельности </w:t>
      </w:r>
      <w:r w:rsidR="003E5103">
        <w:rPr>
          <w:rFonts w:ascii="Times New Roman" w:hAnsi="Times New Roman" w:cs="Times New Roman"/>
          <w:sz w:val="24"/>
          <w:szCs w:val="24"/>
        </w:rPr>
        <w:t>происходит на истинных и мнимых путях «заботы о себе»</w:t>
      </w:r>
      <w:r w:rsidR="00E004B4">
        <w:rPr>
          <w:rFonts w:ascii="Times New Roman" w:hAnsi="Times New Roman" w:cs="Times New Roman"/>
          <w:sz w:val="24"/>
          <w:szCs w:val="24"/>
        </w:rPr>
        <w:t>, удивительно сложной</w:t>
      </w:r>
      <w:r w:rsidR="003E5103">
        <w:rPr>
          <w:rFonts w:ascii="Times New Roman" w:hAnsi="Times New Roman" w:cs="Times New Roman"/>
          <w:sz w:val="24"/>
          <w:szCs w:val="24"/>
        </w:rPr>
        <w:t xml:space="preserve"> задачи, поставленной перед каждым из нас и перед человечеством в целом.  </w:t>
      </w:r>
      <w:r w:rsidR="001D7786">
        <w:rPr>
          <w:rFonts w:ascii="Times New Roman" w:hAnsi="Times New Roman" w:cs="Times New Roman"/>
          <w:sz w:val="24"/>
          <w:szCs w:val="24"/>
        </w:rPr>
        <w:t xml:space="preserve">Одним из аспектов этого движения человека прочь от комфорта, ставшего подлинным фетишем и проклятием нашего времени, навстречу подлинному бытию и со-бытию с миром, несомненно, будет риск. Речь идет как о персональном, личностном риске, вплоть до риска умереть, так и риске как одной из важнейших характеристик современного социума. </w:t>
      </w:r>
      <w:r w:rsidR="00CB2935">
        <w:rPr>
          <w:rFonts w:ascii="Times New Roman" w:hAnsi="Times New Roman" w:cs="Times New Roman"/>
          <w:sz w:val="24"/>
          <w:szCs w:val="24"/>
        </w:rPr>
        <w:t>Проблема риска настолько явно осознается современными исследователями, что уже вполне можно говорить о формировании философии риска или даже «</w:t>
      </w:r>
      <w:proofErr w:type="spellStart"/>
      <w:r w:rsidR="00CB2935">
        <w:rPr>
          <w:rFonts w:ascii="Times New Roman" w:hAnsi="Times New Roman" w:cs="Times New Roman"/>
          <w:sz w:val="24"/>
          <w:szCs w:val="24"/>
        </w:rPr>
        <w:t>рискософии</w:t>
      </w:r>
      <w:proofErr w:type="spellEnd"/>
      <w:r w:rsidR="00CB2935">
        <w:rPr>
          <w:rFonts w:ascii="Times New Roman" w:hAnsi="Times New Roman" w:cs="Times New Roman"/>
          <w:sz w:val="24"/>
          <w:szCs w:val="24"/>
        </w:rPr>
        <w:t>»</w:t>
      </w:r>
      <w:r w:rsidR="00962084">
        <w:rPr>
          <w:rStyle w:val="a5"/>
          <w:rFonts w:ascii="Times New Roman" w:hAnsi="Times New Roman" w:cs="Times New Roman"/>
          <w:sz w:val="24"/>
          <w:szCs w:val="24"/>
        </w:rPr>
        <w:endnoteReference w:id="3"/>
      </w:r>
      <w:r w:rsidR="00CB2935">
        <w:rPr>
          <w:rFonts w:ascii="Times New Roman" w:hAnsi="Times New Roman" w:cs="Times New Roman"/>
          <w:sz w:val="24"/>
          <w:szCs w:val="24"/>
        </w:rPr>
        <w:t>.</w:t>
      </w:r>
      <w:r w:rsidR="009620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457" w:rsidRDefault="00FB0F11" w:rsidP="000E6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 одной стороны, мы постоянно испытываем на себе</w:t>
      </w:r>
      <w:r w:rsidRPr="00FB0F11">
        <w:rPr>
          <w:rFonts w:ascii="Times New Roman" w:hAnsi="Times New Roman" w:cs="Times New Roman"/>
          <w:sz w:val="24"/>
          <w:szCs w:val="24"/>
        </w:rPr>
        <w:t xml:space="preserve"> воздействие политических экономических, экологических, психологических правовых, медицинских и многих других рисков. </w:t>
      </w:r>
      <w:r>
        <w:rPr>
          <w:rFonts w:ascii="Times New Roman" w:hAnsi="Times New Roman" w:cs="Times New Roman"/>
          <w:sz w:val="24"/>
          <w:szCs w:val="24"/>
        </w:rPr>
        <w:t xml:space="preserve">Эти риски воспринимаются как внешние, навязанные человеку враждебным, опасным окружающим миром, они связаны </w:t>
      </w:r>
      <w:r w:rsidRPr="00FB0F11">
        <w:rPr>
          <w:rFonts w:ascii="Times New Roman" w:hAnsi="Times New Roman" w:cs="Times New Roman"/>
          <w:sz w:val="24"/>
          <w:szCs w:val="24"/>
        </w:rPr>
        <w:t xml:space="preserve">с безопасностью нашей жизни как отдельных личностей, семей или корпораций, так и общества в целом. </w:t>
      </w:r>
      <w:r>
        <w:rPr>
          <w:rFonts w:ascii="Times New Roman" w:hAnsi="Times New Roman" w:cs="Times New Roman"/>
          <w:sz w:val="24"/>
          <w:szCs w:val="24"/>
        </w:rPr>
        <w:t xml:space="preserve">В этой связи сегодня исследователи говорят о необходимости формирования </w:t>
      </w:r>
      <w:r w:rsidRPr="00FB0F11">
        <w:rPr>
          <w:rFonts w:ascii="Times New Roman" w:hAnsi="Times New Roman" w:cs="Times New Roman"/>
          <w:sz w:val="24"/>
          <w:szCs w:val="24"/>
        </w:rPr>
        <w:t>так называемой рисковой культуры.</w:t>
      </w:r>
    </w:p>
    <w:p w:rsidR="00A53C2B" w:rsidRDefault="00A53C2B" w:rsidP="000E6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 риск, как</w:t>
      </w:r>
      <w:r w:rsidR="00AC22BA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большинство феноменов культуры</w:t>
      </w:r>
      <w:r w:rsidR="00AC22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обнаруживает свою </w:t>
      </w:r>
      <w:r w:rsidR="00AC22BA">
        <w:rPr>
          <w:rFonts w:ascii="Times New Roman" w:hAnsi="Times New Roman" w:cs="Times New Roman"/>
          <w:sz w:val="24"/>
          <w:szCs w:val="24"/>
        </w:rPr>
        <w:t xml:space="preserve">амбивалентную сущность: он оказывается неразрывно связанным с «заботой о себе», с воскрешением человека к подлинному бытию. </w:t>
      </w:r>
      <w:r w:rsidR="00C44D27">
        <w:rPr>
          <w:rFonts w:ascii="Times New Roman" w:hAnsi="Times New Roman" w:cs="Times New Roman"/>
          <w:sz w:val="24"/>
          <w:szCs w:val="24"/>
        </w:rPr>
        <w:t xml:space="preserve">Современные исследователи предлагают еще одну культурно-антропологическую классификацию, в рамках которой людей можно разделить на две категории: </w:t>
      </w:r>
      <w:proofErr w:type="spellStart"/>
      <w:r w:rsidR="00C44D27">
        <w:rPr>
          <w:rFonts w:ascii="Times New Roman" w:hAnsi="Times New Roman" w:cs="Times New Roman"/>
          <w:sz w:val="24"/>
          <w:szCs w:val="24"/>
        </w:rPr>
        <w:t>рискофобов</w:t>
      </w:r>
      <w:proofErr w:type="spellEnd"/>
      <w:r w:rsidR="00C44D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44D27">
        <w:rPr>
          <w:rFonts w:ascii="Times New Roman" w:hAnsi="Times New Roman" w:cs="Times New Roman"/>
          <w:sz w:val="24"/>
          <w:szCs w:val="24"/>
        </w:rPr>
        <w:t>рискофилов</w:t>
      </w:r>
      <w:proofErr w:type="spellEnd"/>
      <w:r w:rsidR="00C44D27">
        <w:rPr>
          <w:rFonts w:ascii="Times New Roman" w:hAnsi="Times New Roman" w:cs="Times New Roman"/>
          <w:sz w:val="24"/>
          <w:szCs w:val="24"/>
        </w:rPr>
        <w:t xml:space="preserve">. </w:t>
      </w:r>
      <w:r w:rsidR="00A31130">
        <w:rPr>
          <w:rFonts w:ascii="Times New Roman" w:hAnsi="Times New Roman" w:cs="Times New Roman"/>
          <w:sz w:val="24"/>
          <w:szCs w:val="24"/>
        </w:rPr>
        <w:t>Как это ни удивительно, но, оказывается,</w:t>
      </w:r>
      <w:r w:rsidR="00FE1DCE">
        <w:rPr>
          <w:rFonts w:ascii="Times New Roman" w:hAnsi="Times New Roman" w:cs="Times New Roman"/>
          <w:sz w:val="24"/>
          <w:szCs w:val="24"/>
        </w:rPr>
        <w:t xml:space="preserve"> что</w:t>
      </w:r>
      <w:r w:rsidR="00A31130">
        <w:rPr>
          <w:rFonts w:ascii="Times New Roman" w:hAnsi="Times New Roman" w:cs="Times New Roman"/>
          <w:sz w:val="24"/>
          <w:szCs w:val="24"/>
        </w:rPr>
        <w:t xml:space="preserve"> учеными</w:t>
      </w:r>
      <w:r w:rsidR="00FE1DCE">
        <w:rPr>
          <w:rFonts w:ascii="Times New Roman" w:hAnsi="Times New Roman" w:cs="Times New Roman"/>
          <w:sz w:val="24"/>
          <w:szCs w:val="24"/>
        </w:rPr>
        <w:t xml:space="preserve"> уже были проведены</w:t>
      </w:r>
      <w:r w:rsidR="00A31130">
        <w:rPr>
          <w:rFonts w:ascii="Times New Roman" w:hAnsi="Times New Roman" w:cs="Times New Roman"/>
          <w:sz w:val="24"/>
          <w:szCs w:val="24"/>
        </w:rPr>
        <w:t xml:space="preserve"> соответствующие исследования, согласно которым, в обществе наблюдается такая пропорция: </w:t>
      </w:r>
      <w:r w:rsidR="00C44D27">
        <w:rPr>
          <w:rFonts w:ascii="Times New Roman" w:hAnsi="Times New Roman" w:cs="Times New Roman"/>
          <w:sz w:val="24"/>
          <w:szCs w:val="24"/>
        </w:rPr>
        <w:t xml:space="preserve"> </w:t>
      </w:r>
      <w:r w:rsidR="00A31130" w:rsidRPr="00A31130">
        <w:rPr>
          <w:rFonts w:ascii="Times New Roman" w:hAnsi="Times New Roman" w:cs="Times New Roman"/>
          <w:sz w:val="24"/>
          <w:szCs w:val="24"/>
        </w:rPr>
        <w:t xml:space="preserve">распределение между </w:t>
      </w:r>
      <w:proofErr w:type="spellStart"/>
      <w:r w:rsidR="00A31130" w:rsidRPr="00A31130">
        <w:rPr>
          <w:rFonts w:ascii="Times New Roman" w:hAnsi="Times New Roman" w:cs="Times New Roman"/>
          <w:sz w:val="24"/>
          <w:szCs w:val="24"/>
        </w:rPr>
        <w:t>рискофобами</w:t>
      </w:r>
      <w:proofErr w:type="spellEnd"/>
      <w:r w:rsidR="00A31130" w:rsidRPr="00A311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31130" w:rsidRPr="00A31130">
        <w:rPr>
          <w:rFonts w:ascii="Times New Roman" w:hAnsi="Times New Roman" w:cs="Times New Roman"/>
          <w:sz w:val="24"/>
          <w:szCs w:val="24"/>
        </w:rPr>
        <w:t>рискофилами</w:t>
      </w:r>
      <w:proofErr w:type="spellEnd"/>
      <w:r w:rsidR="00A31130" w:rsidRPr="00A31130">
        <w:rPr>
          <w:rFonts w:ascii="Times New Roman" w:hAnsi="Times New Roman" w:cs="Times New Roman"/>
          <w:sz w:val="24"/>
          <w:szCs w:val="24"/>
        </w:rPr>
        <w:t xml:space="preserve"> колеблется в пределах 95-97% </w:t>
      </w:r>
      <w:proofErr w:type="spellStart"/>
      <w:r w:rsidR="00A31130" w:rsidRPr="00A31130">
        <w:rPr>
          <w:rFonts w:ascii="Times New Roman" w:hAnsi="Times New Roman" w:cs="Times New Roman"/>
          <w:sz w:val="24"/>
          <w:szCs w:val="24"/>
        </w:rPr>
        <w:t>рискофобы</w:t>
      </w:r>
      <w:proofErr w:type="spellEnd"/>
      <w:r w:rsidR="00A31130" w:rsidRPr="00A31130">
        <w:rPr>
          <w:rFonts w:ascii="Times New Roman" w:hAnsi="Times New Roman" w:cs="Times New Roman"/>
          <w:sz w:val="24"/>
          <w:szCs w:val="24"/>
        </w:rPr>
        <w:t xml:space="preserve"> и 3-5% </w:t>
      </w:r>
      <w:proofErr w:type="spellStart"/>
      <w:r w:rsidR="00A31130" w:rsidRPr="00A31130">
        <w:rPr>
          <w:rFonts w:ascii="Times New Roman" w:hAnsi="Times New Roman" w:cs="Times New Roman"/>
          <w:sz w:val="24"/>
          <w:szCs w:val="24"/>
        </w:rPr>
        <w:t>рискофилы</w:t>
      </w:r>
      <w:proofErr w:type="spellEnd"/>
      <w:r w:rsidR="00A31130" w:rsidRPr="00A31130">
        <w:rPr>
          <w:rFonts w:ascii="Times New Roman" w:hAnsi="Times New Roman" w:cs="Times New Roman"/>
          <w:sz w:val="24"/>
          <w:szCs w:val="24"/>
        </w:rPr>
        <w:t>, соответственно</w:t>
      </w:r>
      <w:r w:rsidR="003039E8">
        <w:rPr>
          <w:rFonts w:ascii="Times New Roman" w:hAnsi="Times New Roman" w:cs="Times New Roman"/>
          <w:sz w:val="24"/>
          <w:szCs w:val="24"/>
        </w:rPr>
        <w:t>.</w:t>
      </w:r>
      <w:r w:rsidR="00917420">
        <w:rPr>
          <w:rStyle w:val="a5"/>
          <w:rFonts w:ascii="Times New Roman" w:hAnsi="Times New Roman" w:cs="Times New Roman"/>
          <w:sz w:val="24"/>
          <w:szCs w:val="24"/>
        </w:rPr>
        <w:endnoteReference w:id="4"/>
      </w:r>
      <w:r w:rsidR="001F135F">
        <w:rPr>
          <w:rFonts w:ascii="Times New Roman" w:hAnsi="Times New Roman" w:cs="Times New Roman"/>
          <w:sz w:val="24"/>
          <w:szCs w:val="24"/>
        </w:rPr>
        <w:t xml:space="preserve"> Эту классификацию успешно</w:t>
      </w:r>
      <w:r w:rsidR="00BA613D">
        <w:rPr>
          <w:rFonts w:ascii="Times New Roman" w:hAnsi="Times New Roman" w:cs="Times New Roman"/>
          <w:sz w:val="24"/>
          <w:szCs w:val="24"/>
        </w:rPr>
        <w:t xml:space="preserve"> дополняют </w:t>
      </w:r>
      <w:proofErr w:type="spellStart"/>
      <w:r w:rsidR="00BA613D">
        <w:rPr>
          <w:rFonts w:ascii="Times New Roman" w:hAnsi="Times New Roman" w:cs="Times New Roman"/>
          <w:sz w:val="24"/>
          <w:szCs w:val="24"/>
        </w:rPr>
        <w:t>рискософы</w:t>
      </w:r>
      <w:proofErr w:type="spellEnd"/>
      <w:r w:rsidR="00BA613D">
        <w:rPr>
          <w:rFonts w:ascii="Times New Roman" w:hAnsi="Times New Roman" w:cs="Times New Roman"/>
          <w:sz w:val="24"/>
          <w:szCs w:val="24"/>
        </w:rPr>
        <w:t xml:space="preserve">, к которым я рискнула бы (прошу прощения за невольный каламбур) отнести и Г.В. Иванченко, </w:t>
      </w:r>
      <w:r w:rsidR="00340138">
        <w:rPr>
          <w:rFonts w:ascii="Times New Roman" w:hAnsi="Times New Roman" w:cs="Times New Roman"/>
          <w:sz w:val="24"/>
          <w:szCs w:val="24"/>
        </w:rPr>
        <w:t>полагавшую</w:t>
      </w:r>
      <w:r w:rsidR="00BA613D">
        <w:rPr>
          <w:rFonts w:ascii="Times New Roman" w:hAnsi="Times New Roman" w:cs="Times New Roman"/>
          <w:sz w:val="24"/>
          <w:szCs w:val="24"/>
        </w:rPr>
        <w:t xml:space="preserve">, что </w:t>
      </w:r>
      <w:r w:rsidR="00340138">
        <w:rPr>
          <w:rFonts w:ascii="Times New Roman" w:hAnsi="Times New Roman" w:cs="Times New Roman"/>
          <w:sz w:val="24"/>
          <w:szCs w:val="24"/>
        </w:rPr>
        <w:t>«</w:t>
      </w:r>
      <w:r w:rsidR="00AA7CF3">
        <w:rPr>
          <w:rFonts w:ascii="Times New Roman" w:hAnsi="Times New Roman" w:cs="Times New Roman"/>
          <w:sz w:val="24"/>
          <w:szCs w:val="24"/>
        </w:rPr>
        <w:t>в</w:t>
      </w:r>
      <w:r w:rsidR="00340138" w:rsidRPr="00340138">
        <w:rPr>
          <w:rFonts w:ascii="Times New Roman" w:hAnsi="Times New Roman" w:cs="Times New Roman"/>
          <w:sz w:val="24"/>
          <w:szCs w:val="24"/>
        </w:rPr>
        <w:t>се больше</w:t>
      </w:r>
      <w:r w:rsidR="00340138">
        <w:rPr>
          <w:rFonts w:ascii="Times New Roman" w:hAnsi="Times New Roman" w:cs="Times New Roman"/>
          <w:sz w:val="24"/>
          <w:szCs w:val="24"/>
        </w:rPr>
        <w:t xml:space="preserve"> </w:t>
      </w:r>
      <w:r w:rsidR="00340138" w:rsidRPr="00340138">
        <w:rPr>
          <w:rFonts w:ascii="Times New Roman" w:hAnsi="Times New Roman" w:cs="Times New Roman"/>
          <w:sz w:val="24"/>
          <w:szCs w:val="24"/>
        </w:rPr>
        <w:t>укрепляется понимание, что принятие рисков (и теми,</w:t>
      </w:r>
      <w:r w:rsidR="00340138">
        <w:rPr>
          <w:rFonts w:ascii="Times New Roman" w:hAnsi="Times New Roman" w:cs="Times New Roman"/>
          <w:sz w:val="24"/>
          <w:szCs w:val="24"/>
        </w:rPr>
        <w:t xml:space="preserve"> </w:t>
      </w:r>
      <w:r w:rsidR="00340138" w:rsidRPr="00340138">
        <w:rPr>
          <w:rFonts w:ascii="Times New Roman" w:hAnsi="Times New Roman" w:cs="Times New Roman"/>
          <w:sz w:val="24"/>
          <w:szCs w:val="24"/>
        </w:rPr>
        <w:t>кто их создает, и теми</w:t>
      </w:r>
      <w:r w:rsidR="00340138">
        <w:rPr>
          <w:rFonts w:ascii="Times New Roman" w:hAnsi="Times New Roman" w:cs="Times New Roman"/>
          <w:sz w:val="24"/>
          <w:szCs w:val="24"/>
        </w:rPr>
        <w:t>, кто им подвергается) имеет по</w:t>
      </w:r>
      <w:r w:rsidR="00340138" w:rsidRPr="00340138">
        <w:rPr>
          <w:rFonts w:ascii="Times New Roman" w:hAnsi="Times New Roman" w:cs="Times New Roman"/>
          <w:sz w:val="24"/>
          <w:szCs w:val="24"/>
        </w:rPr>
        <w:t>зитивное значение для прогресса общества</w:t>
      </w:r>
      <w:r w:rsidR="00340138">
        <w:rPr>
          <w:rFonts w:ascii="Times New Roman" w:hAnsi="Times New Roman" w:cs="Times New Roman"/>
          <w:sz w:val="24"/>
          <w:szCs w:val="24"/>
        </w:rPr>
        <w:t>»</w:t>
      </w:r>
      <w:r w:rsidR="00340138">
        <w:rPr>
          <w:rStyle w:val="a5"/>
          <w:rFonts w:ascii="Times New Roman" w:hAnsi="Times New Roman" w:cs="Times New Roman"/>
          <w:sz w:val="24"/>
          <w:szCs w:val="24"/>
        </w:rPr>
        <w:endnoteReference w:id="5"/>
      </w:r>
      <w:r w:rsidR="00340138" w:rsidRPr="00340138">
        <w:rPr>
          <w:rFonts w:ascii="Times New Roman" w:hAnsi="Times New Roman" w:cs="Times New Roman"/>
          <w:sz w:val="24"/>
          <w:szCs w:val="24"/>
        </w:rPr>
        <w:t>.</w:t>
      </w:r>
    </w:p>
    <w:p w:rsidR="0031378B" w:rsidRPr="0031378B" w:rsidRDefault="000E6421" w:rsidP="003137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попытаемся понять, в чём же заключается экзистенциальная и эвристическая ценность риска, опираясь на авторитет психолога, социолога, философа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рискософа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 Иванченко. В одном из своих писем, адресованных М.Н. Эпштейну, она вспоминает об одном из самых ранних своих переживаний</w:t>
      </w:r>
      <w:r w:rsidR="004B40EB">
        <w:rPr>
          <w:rFonts w:ascii="Times New Roman" w:hAnsi="Times New Roman" w:cs="Times New Roman"/>
          <w:sz w:val="24"/>
          <w:szCs w:val="24"/>
        </w:rPr>
        <w:t xml:space="preserve"> фундаментальной и</w:t>
      </w:r>
      <w:r>
        <w:rPr>
          <w:rFonts w:ascii="Times New Roman" w:hAnsi="Times New Roman" w:cs="Times New Roman"/>
          <w:sz w:val="24"/>
          <w:szCs w:val="24"/>
        </w:rPr>
        <w:t xml:space="preserve"> неизбывной </w:t>
      </w:r>
      <w:r w:rsidR="004B40EB">
        <w:rPr>
          <w:rFonts w:ascii="Times New Roman" w:hAnsi="Times New Roman" w:cs="Times New Roman"/>
          <w:sz w:val="24"/>
          <w:szCs w:val="24"/>
        </w:rPr>
        <w:t>трагичности бытия: «</w:t>
      </w:r>
      <w:r w:rsidR="00B9404A" w:rsidRPr="00B9404A">
        <w:rPr>
          <w:rFonts w:ascii="Times New Roman" w:hAnsi="Times New Roman" w:cs="Times New Roman"/>
          <w:sz w:val="24"/>
          <w:szCs w:val="24"/>
        </w:rPr>
        <w:t>вспомнила, как лет в девять я чуть не плакала, прочитав книгу астронома Шкловского об одиночестве человечества во Вселенной.  Мир фактически сужался до земного шарика</w:t>
      </w:r>
      <w:r w:rsidR="00B9404A">
        <w:rPr>
          <w:rFonts w:ascii="Times New Roman" w:hAnsi="Times New Roman" w:cs="Times New Roman"/>
          <w:sz w:val="24"/>
          <w:szCs w:val="24"/>
        </w:rPr>
        <w:t>»</w:t>
      </w:r>
      <w:r w:rsidR="00B9404A" w:rsidRPr="00B9404A">
        <w:rPr>
          <w:rFonts w:ascii="Times New Roman" w:hAnsi="Times New Roman" w:cs="Times New Roman"/>
          <w:sz w:val="24"/>
          <w:szCs w:val="24"/>
        </w:rPr>
        <w:t>.</w:t>
      </w:r>
      <w:r w:rsidR="00B9404A">
        <w:rPr>
          <w:rStyle w:val="a5"/>
          <w:rFonts w:ascii="Times New Roman" w:hAnsi="Times New Roman" w:cs="Times New Roman"/>
          <w:sz w:val="24"/>
          <w:szCs w:val="24"/>
        </w:rPr>
        <w:endnoteReference w:id="6"/>
      </w:r>
      <w:r w:rsidR="00B9404A">
        <w:rPr>
          <w:rFonts w:ascii="Times New Roman" w:hAnsi="Times New Roman" w:cs="Times New Roman"/>
          <w:sz w:val="24"/>
          <w:szCs w:val="24"/>
        </w:rPr>
        <w:t xml:space="preserve"> Удивительным образом с этой детской интуицией трагичности устройства мироздания (так напоминающей интуитивную дефиницию человека как «мыслящего тростника»</w:t>
      </w:r>
      <w:r w:rsidR="0031378B">
        <w:rPr>
          <w:rFonts w:ascii="Times New Roman" w:hAnsi="Times New Roman" w:cs="Times New Roman"/>
          <w:sz w:val="24"/>
          <w:szCs w:val="24"/>
        </w:rPr>
        <w:t>, данную</w:t>
      </w:r>
      <w:r w:rsidR="00B9404A">
        <w:rPr>
          <w:rFonts w:ascii="Times New Roman" w:hAnsi="Times New Roman" w:cs="Times New Roman"/>
          <w:sz w:val="24"/>
          <w:szCs w:val="24"/>
        </w:rPr>
        <w:t xml:space="preserve"> Паскалем)</w:t>
      </w:r>
      <w:r w:rsidR="0031378B">
        <w:rPr>
          <w:rFonts w:ascii="Times New Roman" w:hAnsi="Times New Roman" w:cs="Times New Roman"/>
          <w:sz w:val="24"/>
          <w:szCs w:val="24"/>
        </w:rPr>
        <w:t xml:space="preserve"> перекликается её поэтическое представление о </w:t>
      </w:r>
      <w:r w:rsidR="001D405D">
        <w:rPr>
          <w:rFonts w:ascii="Times New Roman" w:hAnsi="Times New Roman" w:cs="Times New Roman"/>
          <w:sz w:val="24"/>
          <w:szCs w:val="24"/>
        </w:rPr>
        <w:t>рискованности субъективного календаря</w:t>
      </w:r>
      <w:r w:rsidR="0031378B">
        <w:rPr>
          <w:rFonts w:ascii="Times New Roman" w:hAnsi="Times New Roman" w:cs="Times New Roman"/>
          <w:sz w:val="24"/>
          <w:szCs w:val="24"/>
        </w:rPr>
        <w:t>, в рамках которого разворачиваются наши жизни: «</w:t>
      </w:r>
      <w:r w:rsidR="0031378B" w:rsidRPr="0031378B">
        <w:rPr>
          <w:rFonts w:ascii="Times New Roman" w:hAnsi="Times New Roman" w:cs="Times New Roman"/>
          <w:sz w:val="24"/>
          <w:szCs w:val="24"/>
        </w:rPr>
        <w:t>Все эти несуществующие даты (31-е апреля, февраля, июня...)</w:t>
      </w:r>
      <w:r w:rsidR="00064BDC">
        <w:rPr>
          <w:rFonts w:ascii="Times New Roman" w:hAnsi="Times New Roman" w:cs="Times New Roman"/>
          <w:sz w:val="24"/>
          <w:szCs w:val="24"/>
        </w:rPr>
        <w:t xml:space="preserve"> </w:t>
      </w:r>
      <w:r w:rsidR="0031378B" w:rsidRPr="0031378B">
        <w:rPr>
          <w:rFonts w:ascii="Times New Roman" w:hAnsi="Times New Roman" w:cs="Times New Roman"/>
          <w:sz w:val="24"/>
          <w:szCs w:val="24"/>
        </w:rPr>
        <w:t>создают поле, способствующее работе мысли.</w:t>
      </w:r>
      <w:r w:rsidR="00064BDC">
        <w:rPr>
          <w:rFonts w:ascii="Times New Roman" w:hAnsi="Times New Roman" w:cs="Times New Roman"/>
          <w:sz w:val="24"/>
          <w:szCs w:val="24"/>
        </w:rPr>
        <w:t xml:space="preserve"> </w:t>
      </w:r>
      <w:r w:rsidR="00064BDC">
        <w:rPr>
          <w:rStyle w:val="a5"/>
          <w:rFonts w:ascii="Times New Roman" w:hAnsi="Times New Roman" w:cs="Times New Roman"/>
          <w:sz w:val="24"/>
          <w:szCs w:val="24"/>
        </w:rPr>
        <w:endnoteReference w:id="7"/>
      </w:r>
    </w:p>
    <w:p w:rsidR="0031378B" w:rsidRPr="0031378B" w:rsidRDefault="0031378B" w:rsidP="0031378B">
      <w:pPr>
        <w:jc w:val="both"/>
        <w:rPr>
          <w:rFonts w:ascii="Times New Roman" w:hAnsi="Times New Roman" w:cs="Times New Roman"/>
          <w:sz w:val="24"/>
          <w:szCs w:val="24"/>
        </w:rPr>
      </w:pPr>
      <w:r w:rsidRPr="0031378B">
        <w:rPr>
          <w:rFonts w:ascii="Times New Roman" w:hAnsi="Times New Roman" w:cs="Times New Roman"/>
          <w:sz w:val="24"/>
          <w:szCs w:val="24"/>
        </w:rPr>
        <w:t>Или:</w:t>
      </w:r>
    </w:p>
    <w:p w:rsidR="0031378B" w:rsidRPr="0031378B" w:rsidRDefault="0031378B" w:rsidP="0031378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1378B">
        <w:rPr>
          <w:rFonts w:ascii="Times New Roman" w:hAnsi="Times New Roman" w:cs="Times New Roman"/>
          <w:i/>
          <w:sz w:val="24"/>
          <w:szCs w:val="24"/>
        </w:rPr>
        <w:t>И оказалось, что роптала - зря.</w:t>
      </w:r>
    </w:p>
    <w:p w:rsidR="0031378B" w:rsidRPr="0031378B" w:rsidRDefault="0031378B" w:rsidP="0031378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1378B">
        <w:rPr>
          <w:rFonts w:ascii="Times New Roman" w:hAnsi="Times New Roman" w:cs="Times New Roman"/>
          <w:i/>
          <w:sz w:val="24"/>
          <w:szCs w:val="24"/>
        </w:rPr>
        <w:t>Как часто были вместе, в самом деле!</w:t>
      </w:r>
    </w:p>
    <w:p w:rsidR="0031378B" w:rsidRPr="0031378B" w:rsidRDefault="0031378B" w:rsidP="0031378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1378B">
        <w:rPr>
          <w:rFonts w:ascii="Times New Roman" w:hAnsi="Times New Roman" w:cs="Times New Roman"/>
          <w:i/>
          <w:sz w:val="24"/>
          <w:szCs w:val="24"/>
        </w:rPr>
        <w:t>Все тридцать первые - ты помнишь? - сентября</w:t>
      </w:r>
    </w:p>
    <w:p w:rsidR="000E6421" w:rsidRPr="00DA0B06" w:rsidRDefault="0031378B" w:rsidP="0031378B">
      <w:pPr>
        <w:jc w:val="both"/>
        <w:rPr>
          <w:rFonts w:ascii="Times New Roman" w:hAnsi="Times New Roman" w:cs="Times New Roman"/>
          <w:sz w:val="24"/>
          <w:szCs w:val="24"/>
        </w:rPr>
      </w:pPr>
      <w:r w:rsidRPr="0031378B">
        <w:rPr>
          <w:rFonts w:ascii="Times New Roman" w:hAnsi="Times New Roman" w:cs="Times New Roman"/>
          <w:i/>
          <w:sz w:val="24"/>
          <w:szCs w:val="24"/>
        </w:rPr>
        <w:t>И ноября, июня и апреля...</w:t>
      </w:r>
      <w:r w:rsidR="00064BDC">
        <w:rPr>
          <w:rStyle w:val="a5"/>
          <w:rFonts w:ascii="Times New Roman" w:hAnsi="Times New Roman" w:cs="Times New Roman"/>
          <w:i/>
          <w:sz w:val="24"/>
          <w:szCs w:val="24"/>
        </w:rPr>
        <w:endnoteReference w:id="8"/>
      </w:r>
    </w:p>
    <w:p w:rsidR="00975E1B" w:rsidRDefault="00635764" w:rsidP="001620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само человеческое существование воспринимается</w:t>
      </w:r>
      <w:r w:rsidR="005D292D">
        <w:rPr>
          <w:rFonts w:ascii="Times New Roman" w:hAnsi="Times New Roman" w:cs="Times New Roman"/>
          <w:sz w:val="24"/>
          <w:szCs w:val="24"/>
        </w:rPr>
        <w:t xml:space="preserve"> мыслителем</w:t>
      </w:r>
      <w:r>
        <w:rPr>
          <w:rFonts w:ascii="Times New Roman" w:hAnsi="Times New Roman" w:cs="Times New Roman"/>
          <w:sz w:val="24"/>
          <w:szCs w:val="24"/>
        </w:rPr>
        <w:t xml:space="preserve"> как протекающее в поле неопределенности, возможности, вероятности, в том пространственно-временном континууме, который был лучше всего описан Л. </w:t>
      </w:r>
      <w:r w:rsidR="001D405D">
        <w:rPr>
          <w:rFonts w:ascii="Times New Roman" w:hAnsi="Times New Roman" w:cs="Times New Roman"/>
          <w:sz w:val="24"/>
          <w:szCs w:val="24"/>
        </w:rPr>
        <w:t>Кэрроллом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 «Алисе в стране чудес»: </w:t>
      </w:r>
      <w:r w:rsidRPr="00635764">
        <w:rPr>
          <w:rFonts w:ascii="Times New Roman" w:hAnsi="Times New Roman" w:cs="Times New Roman"/>
          <w:sz w:val="24"/>
          <w:szCs w:val="24"/>
        </w:rPr>
        <w:t>Алиса, попав в Страну Чудес, постоянно подчеркивает неопределенность собственной сущности.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92D">
        <w:rPr>
          <w:rFonts w:ascii="Times New Roman" w:hAnsi="Times New Roman" w:cs="Times New Roman"/>
          <w:sz w:val="24"/>
          <w:szCs w:val="24"/>
        </w:rPr>
        <w:t>Что касается Г.В. Иванченко, то одной из любимых и часто используемых ею категорий</w:t>
      </w:r>
      <w:r w:rsidR="00A35B6D">
        <w:rPr>
          <w:rFonts w:ascii="Times New Roman" w:hAnsi="Times New Roman" w:cs="Times New Roman"/>
          <w:sz w:val="24"/>
          <w:szCs w:val="24"/>
        </w:rPr>
        <w:t>,</w:t>
      </w:r>
      <w:r w:rsidR="005D292D">
        <w:rPr>
          <w:rFonts w:ascii="Times New Roman" w:hAnsi="Times New Roman" w:cs="Times New Roman"/>
          <w:sz w:val="24"/>
          <w:szCs w:val="24"/>
        </w:rPr>
        <w:t xml:space="preserve"> несомненно</w:t>
      </w:r>
      <w:r w:rsidR="00A35B6D">
        <w:rPr>
          <w:rFonts w:ascii="Times New Roman" w:hAnsi="Times New Roman" w:cs="Times New Roman"/>
          <w:sz w:val="24"/>
          <w:szCs w:val="24"/>
        </w:rPr>
        <w:t>,</w:t>
      </w:r>
      <w:r w:rsidR="005D292D">
        <w:rPr>
          <w:rFonts w:ascii="Times New Roman" w:hAnsi="Times New Roman" w:cs="Times New Roman"/>
          <w:sz w:val="24"/>
          <w:szCs w:val="24"/>
        </w:rPr>
        <w:t xml:space="preserve"> мож</w:t>
      </w:r>
      <w:r w:rsidR="0018032A">
        <w:rPr>
          <w:rFonts w:ascii="Times New Roman" w:hAnsi="Times New Roman" w:cs="Times New Roman"/>
          <w:sz w:val="24"/>
          <w:szCs w:val="24"/>
        </w:rPr>
        <w:t xml:space="preserve">но считать категорию </w:t>
      </w:r>
      <w:r w:rsidR="0018032A" w:rsidRPr="00FA3F1D">
        <w:rPr>
          <w:rFonts w:ascii="Times New Roman" w:hAnsi="Times New Roman" w:cs="Times New Roman"/>
          <w:i/>
          <w:sz w:val="24"/>
          <w:szCs w:val="24"/>
        </w:rPr>
        <w:t>возможного</w:t>
      </w:r>
      <w:r w:rsidR="005D292D">
        <w:rPr>
          <w:rFonts w:ascii="Times New Roman" w:hAnsi="Times New Roman" w:cs="Times New Roman"/>
          <w:sz w:val="24"/>
          <w:szCs w:val="24"/>
        </w:rPr>
        <w:t xml:space="preserve">, сущность и потенциал которой она обсуждает в переписке с тем же самым собеседником (М.Н. Эпштейном). </w:t>
      </w:r>
      <w:r w:rsidR="00A35B6D">
        <w:rPr>
          <w:rFonts w:ascii="Times New Roman" w:hAnsi="Times New Roman" w:cs="Times New Roman"/>
          <w:sz w:val="24"/>
          <w:szCs w:val="24"/>
        </w:rPr>
        <w:t xml:space="preserve">В её интерпретации возможность, поистине, превращается </w:t>
      </w:r>
      <w:r w:rsidR="0018032A">
        <w:rPr>
          <w:rFonts w:ascii="Times New Roman" w:hAnsi="Times New Roman" w:cs="Times New Roman"/>
          <w:sz w:val="24"/>
          <w:szCs w:val="24"/>
        </w:rPr>
        <w:t>в одно из ос</w:t>
      </w:r>
      <w:r w:rsidR="00D261E1">
        <w:rPr>
          <w:rFonts w:ascii="Times New Roman" w:hAnsi="Times New Roman" w:cs="Times New Roman"/>
          <w:sz w:val="24"/>
          <w:szCs w:val="24"/>
        </w:rPr>
        <w:t>нований реальности,</w:t>
      </w:r>
      <w:r w:rsidR="00DA0B06">
        <w:rPr>
          <w:rFonts w:ascii="Times New Roman" w:hAnsi="Times New Roman" w:cs="Times New Roman"/>
          <w:sz w:val="24"/>
          <w:szCs w:val="24"/>
        </w:rPr>
        <w:t xml:space="preserve"> рискованно</w:t>
      </w:r>
      <w:r w:rsidR="00D261E1">
        <w:rPr>
          <w:rFonts w:ascii="Times New Roman" w:hAnsi="Times New Roman" w:cs="Times New Roman"/>
          <w:sz w:val="24"/>
          <w:szCs w:val="24"/>
        </w:rPr>
        <w:t xml:space="preserve"> существующее</w:t>
      </w:r>
      <w:r w:rsidR="0018032A">
        <w:rPr>
          <w:rFonts w:ascii="Times New Roman" w:hAnsi="Times New Roman" w:cs="Times New Roman"/>
          <w:sz w:val="24"/>
          <w:szCs w:val="24"/>
        </w:rPr>
        <w:t xml:space="preserve"> как цветок между двумя безднами, необратимости и непоправимости: «</w:t>
      </w:r>
      <w:r w:rsidR="0018032A" w:rsidRPr="0018032A">
        <w:rPr>
          <w:rFonts w:ascii="Times New Roman" w:hAnsi="Times New Roman" w:cs="Times New Roman"/>
          <w:sz w:val="24"/>
          <w:szCs w:val="24"/>
        </w:rPr>
        <w:t>Разум и опыт знают о непоправимости и необратимости. Признать же происшедшее (всегда – крушение, каким бы торжеством ни было, крушение и невозможность иных возможностей) – значит подняться</w:t>
      </w:r>
      <w:r w:rsidR="0018032A">
        <w:rPr>
          <w:rFonts w:ascii="Times New Roman" w:hAnsi="Times New Roman" w:cs="Times New Roman"/>
          <w:sz w:val="24"/>
          <w:szCs w:val="24"/>
        </w:rPr>
        <w:t xml:space="preserve"> над потоком любви, муки, жизни»</w:t>
      </w:r>
      <w:r w:rsidR="00D261E1">
        <w:rPr>
          <w:rFonts w:ascii="Times New Roman" w:hAnsi="Times New Roman" w:cs="Times New Roman"/>
          <w:sz w:val="24"/>
          <w:szCs w:val="24"/>
        </w:rPr>
        <w:t>.</w:t>
      </w:r>
      <w:r w:rsidR="0018032A">
        <w:rPr>
          <w:rStyle w:val="a5"/>
          <w:rFonts w:ascii="Times New Roman" w:hAnsi="Times New Roman" w:cs="Times New Roman"/>
          <w:sz w:val="24"/>
          <w:szCs w:val="24"/>
        </w:rPr>
        <w:endnoteReference w:id="9"/>
      </w:r>
      <w:r w:rsidR="00D261E1">
        <w:rPr>
          <w:rFonts w:ascii="Times New Roman" w:hAnsi="Times New Roman" w:cs="Times New Roman"/>
          <w:sz w:val="24"/>
          <w:szCs w:val="24"/>
        </w:rPr>
        <w:t xml:space="preserve"> </w:t>
      </w:r>
      <w:r w:rsidR="002D54D9">
        <w:rPr>
          <w:rFonts w:ascii="Times New Roman" w:hAnsi="Times New Roman" w:cs="Times New Roman"/>
          <w:sz w:val="24"/>
          <w:szCs w:val="24"/>
        </w:rPr>
        <w:t>Как инобытие</w:t>
      </w:r>
      <w:r w:rsidR="00E30673">
        <w:rPr>
          <w:rFonts w:ascii="Times New Roman" w:hAnsi="Times New Roman" w:cs="Times New Roman"/>
          <w:sz w:val="24"/>
          <w:szCs w:val="24"/>
        </w:rPr>
        <w:t xml:space="preserve"> и</w:t>
      </w:r>
      <w:r w:rsidR="00B519E6">
        <w:rPr>
          <w:rFonts w:ascii="Times New Roman" w:hAnsi="Times New Roman" w:cs="Times New Roman"/>
          <w:sz w:val="24"/>
          <w:szCs w:val="24"/>
        </w:rPr>
        <w:t xml:space="preserve"> вольную</w:t>
      </w:r>
      <w:r w:rsidR="00E30673">
        <w:rPr>
          <w:rFonts w:ascii="Times New Roman" w:hAnsi="Times New Roman" w:cs="Times New Roman"/>
          <w:sz w:val="24"/>
          <w:szCs w:val="24"/>
        </w:rPr>
        <w:t xml:space="preserve"> интерпретацию</w:t>
      </w:r>
      <w:r w:rsidR="002D54D9">
        <w:rPr>
          <w:rFonts w:ascii="Times New Roman" w:hAnsi="Times New Roman" w:cs="Times New Roman"/>
          <w:sz w:val="24"/>
          <w:szCs w:val="24"/>
        </w:rPr>
        <w:t xml:space="preserve"> необратимости и непоправимости (Сциллы и Харибды) и ютящейся между ними возможности человеческого существования можно</w:t>
      </w:r>
      <w:r w:rsidR="00E94F6F">
        <w:rPr>
          <w:rFonts w:ascii="Times New Roman" w:hAnsi="Times New Roman" w:cs="Times New Roman"/>
          <w:sz w:val="24"/>
          <w:szCs w:val="24"/>
        </w:rPr>
        <w:t xml:space="preserve"> рискнуть</w:t>
      </w:r>
      <w:r w:rsidR="002D54D9">
        <w:rPr>
          <w:rFonts w:ascii="Times New Roman" w:hAnsi="Times New Roman" w:cs="Times New Roman"/>
          <w:sz w:val="24"/>
          <w:szCs w:val="24"/>
        </w:rPr>
        <w:t xml:space="preserve"> трактовать</w:t>
      </w:r>
      <w:r w:rsidR="00E22193">
        <w:rPr>
          <w:rFonts w:ascii="Times New Roman" w:hAnsi="Times New Roman" w:cs="Times New Roman"/>
          <w:sz w:val="24"/>
          <w:szCs w:val="24"/>
        </w:rPr>
        <w:t xml:space="preserve"> часто</w:t>
      </w:r>
      <w:r w:rsidR="005D3CD4">
        <w:rPr>
          <w:rFonts w:ascii="Times New Roman" w:hAnsi="Times New Roman" w:cs="Times New Roman"/>
          <w:sz w:val="24"/>
          <w:szCs w:val="24"/>
        </w:rPr>
        <w:t xml:space="preserve"> появляющиеся</w:t>
      </w:r>
      <w:r w:rsidR="002D54D9">
        <w:rPr>
          <w:rFonts w:ascii="Times New Roman" w:hAnsi="Times New Roman" w:cs="Times New Roman"/>
          <w:sz w:val="24"/>
          <w:szCs w:val="24"/>
        </w:rPr>
        <w:t xml:space="preserve"> в ее текстах евангельские фигуры Марии и Марфы: «Забота о себе стремится быть </w:t>
      </w:r>
      <w:r w:rsidR="002D54D9" w:rsidRPr="002D54D9">
        <w:rPr>
          <w:rFonts w:ascii="Times New Roman" w:hAnsi="Times New Roman" w:cs="Times New Roman"/>
          <w:sz w:val="24"/>
          <w:szCs w:val="24"/>
        </w:rPr>
        <w:t>одновременно и Марфой, хлопочущей о многом, когда</w:t>
      </w:r>
      <w:r w:rsidR="002D54D9">
        <w:rPr>
          <w:rFonts w:ascii="Times New Roman" w:hAnsi="Times New Roman" w:cs="Times New Roman"/>
          <w:sz w:val="24"/>
          <w:szCs w:val="24"/>
        </w:rPr>
        <w:t xml:space="preserve"> </w:t>
      </w:r>
      <w:r w:rsidR="002D54D9" w:rsidRPr="002D54D9">
        <w:rPr>
          <w:rFonts w:ascii="Times New Roman" w:hAnsi="Times New Roman" w:cs="Times New Roman"/>
          <w:sz w:val="24"/>
          <w:szCs w:val="24"/>
        </w:rPr>
        <w:t>надобно одно, и Марией, которая отказывается хлопотать вообще — только бы слушать, слушать и слушать</w:t>
      </w:r>
      <w:r w:rsidR="002D54D9">
        <w:rPr>
          <w:rFonts w:ascii="Times New Roman" w:hAnsi="Times New Roman" w:cs="Times New Roman"/>
          <w:sz w:val="24"/>
          <w:szCs w:val="24"/>
        </w:rPr>
        <w:t>»;</w:t>
      </w:r>
      <w:r w:rsidR="002D54D9">
        <w:rPr>
          <w:rStyle w:val="a5"/>
          <w:rFonts w:ascii="Times New Roman" w:hAnsi="Times New Roman" w:cs="Times New Roman"/>
          <w:sz w:val="24"/>
          <w:szCs w:val="24"/>
        </w:rPr>
        <w:endnoteReference w:id="10"/>
      </w:r>
      <w:r w:rsidR="002D54D9">
        <w:rPr>
          <w:rFonts w:ascii="Times New Roman" w:hAnsi="Times New Roman" w:cs="Times New Roman"/>
          <w:sz w:val="24"/>
          <w:szCs w:val="24"/>
        </w:rPr>
        <w:t xml:space="preserve"> «</w:t>
      </w:r>
      <w:r w:rsidR="002D54D9" w:rsidRPr="002D54D9">
        <w:rPr>
          <w:rFonts w:ascii="Times New Roman" w:hAnsi="Times New Roman" w:cs="Times New Roman"/>
          <w:sz w:val="24"/>
          <w:szCs w:val="24"/>
        </w:rPr>
        <w:t>мы</w:t>
      </w:r>
      <w:proofErr w:type="gramStart"/>
      <w:r w:rsidR="002D54D9">
        <w:rPr>
          <w:rFonts w:ascii="Times New Roman" w:hAnsi="Times New Roman" w:cs="Times New Roman"/>
          <w:sz w:val="24"/>
          <w:szCs w:val="24"/>
        </w:rPr>
        <w:t xml:space="preserve"> (…)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D54D9" w:rsidRPr="002D54D9">
        <w:rPr>
          <w:rFonts w:ascii="Times New Roman" w:hAnsi="Times New Roman" w:cs="Times New Roman"/>
          <w:sz w:val="24"/>
          <w:szCs w:val="24"/>
        </w:rPr>
        <w:t xml:space="preserve">много говорили о выставке Рембрандта и его круга, </w:t>
      </w:r>
      <w:r w:rsidR="00EA1425">
        <w:rPr>
          <w:rFonts w:ascii="Times New Roman" w:hAnsi="Times New Roman" w:cs="Times New Roman"/>
          <w:sz w:val="24"/>
          <w:szCs w:val="24"/>
        </w:rPr>
        <w:t>в особенности о картине "Марфа и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Мария" кого-то из его учеников (</w:t>
      </w:r>
      <w:r w:rsidR="002D54D9">
        <w:rPr>
          <w:rFonts w:ascii="Times New Roman" w:hAnsi="Times New Roman" w:cs="Times New Roman"/>
          <w:sz w:val="24"/>
          <w:szCs w:val="24"/>
        </w:rPr>
        <w:t>…). Меня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невольно привлек к этой картине знакомый чем-то взгляд одного из перс</w:t>
      </w:r>
      <w:r w:rsidR="002D54D9">
        <w:rPr>
          <w:rFonts w:ascii="Times New Roman" w:hAnsi="Times New Roman" w:cs="Times New Roman"/>
          <w:sz w:val="24"/>
          <w:szCs w:val="24"/>
        </w:rPr>
        <w:t>онажей</w:t>
      </w:r>
      <w:r w:rsidR="00EA1425">
        <w:rPr>
          <w:rFonts w:ascii="Times New Roman" w:hAnsi="Times New Roman" w:cs="Times New Roman"/>
          <w:sz w:val="24"/>
          <w:szCs w:val="24"/>
        </w:rPr>
        <w:t xml:space="preserve">, еще не поняла, чей. </w:t>
      </w:r>
      <w:proofErr w:type="gramStart"/>
      <w:r w:rsidR="00EA1425">
        <w:rPr>
          <w:rFonts w:ascii="Times New Roman" w:hAnsi="Times New Roman" w:cs="Times New Roman"/>
          <w:sz w:val="24"/>
          <w:szCs w:val="24"/>
        </w:rPr>
        <w:t>Оказалось:</w:t>
      </w:r>
      <w:r w:rsidR="002D54D9">
        <w:rPr>
          <w:rFonts w:ascii="Times New Roman" w:hAnsi="Times New Roman" w:cs="Times New Roman"/>
          <w:sz w:val="24"/>
          <w:szCs w:val="24"/>
        </w:rPr>
        <w:t xml:space="preserve"> взгляд Марфы,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ее фигура настолько необычно одухотворенная, а взгляд - я знаю его изнутри: когда слушаешь с любовью и восхищением, не смея поднять глаз, мучась этой невозможностью открыто любоваться и вместе с тем уже </w:t>
      </w:r>
      <w:r w:rsidR="002D54D9">
        <w:rPr>
          <w:rFonts w:ascii="Times New Roman" w:hAnsi="Times New Roman" w:cs="Times New Roman"/>
          <w:sz w:val="24"/>
          <w:szCs w:val="24"/>
        </w:rPr>
        <w:t xml:space="preserve">свыкнувшись с ней, </w:t>
      </w:r>
      <w:r w:rsidR="002D54D9" w:rsidRPr="002D54D9">
        <w:rPr>
          <w:rFonts w:ascii="Times New Roman" w:hAnsi="Times New Roman" w:cs="Times New Roman"/>
          <w:sz w:val="24"/>
          <w:szCs w:val="24"/>
        </w:rPr>
        <w:t>но</w:t>
      </w:r>
      <w:r w:rsidR="002D54D9">
        <w:rPr>
          <w:rFonts w:ascii="Times New Roman" w:hAnsi="Times New Roman" w:cs="Times New Roman"/>
          <w:sz w:val="24"/>
          <w:szCs w:val="24"/>
        </w:rPr>
        <w:t xml:space="preserve"> Мария меня потрясла еще больше: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что-то детски-жестокое, требовательное, эгоцентричное и</w:t>
      </w:r>
      <w:r w:rsidR="00411F90">
        <w:rPr>
          <w:rFonts w:ascii="Times New Roman" w:hAnsi="Times New Roman" w:cs="Times New Roman"/>
          <w:sz w:val="24"/>
          <w:szCs w:val="24"/>
        </w:rPr>
        <w:t>,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вместе с тем</w:t>
      </w:r>
      <w:r w:rsidR="00411F90">
        <w:rPr>
          <w:rFonts w:ascii="Times New Roman" w:hAnsi="Times New Roman" w:cs="Times New Roman"/>
          <w:sz w:val="24"/>
          <w:szCs w:val="24"/>
        </w:rPr>
        <w:t>,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беззащитное в обрамленном рыж</w:t>
      </w:r>
      <w:r w:rsidR="002D54D9">
        <w:rPr>
          <w:rFonts w:ascii="Times New Roman" w:hAnsi="Times New Roman" w:cs="Times New Roman"/>
          <w:sz w:val="24"/>
          <w:szCs w:val="24"/>
        </w:rPr>
        <w:t>ими косами лице старшеклассницы,</w:t>
      </w:r>
      <w:r w:rsidR="002D54D9" w:rsidRPr="002D54D9">
        <w:rPr>
          <w:rFonts w:ascii="Times New Roman" w:hAnsi="Times New Roman" w:cs="Times New Roman"/>
          <w:sz w:val="24"/>
          <w:szCs w:val="24"/>
        </w:rPr>
        <w:t xml:space="preserve"> и - бесконечное</w:t>
      </w:r>
      <w:proofErr w:type="gramEnd"/>
      <w:r w:rsidR="002D54D9" w:rsidRPr="002D54D9">
        <w:rPr>
          <w:rFonts w:ascii="Times New Roman" w:hAnsi="Times New Roman" w:cs="Times New Roman"/>
          <w:sz w:val="24"/>
          <w:szCs w:val="24"/>
        </w:rPr>
        <w:t xml:space="preserve"> терпение в фигуре Иисуса</w:t>
      </w:r>
      <w:r w:rsidR="002D54D9">
        <w:rPr>
          <w:rFonts w:ascii="Times New Roman" w:hAnsi="Times New Roman" w:cs="Times New Roman"/>
          <w:sz w:val="24"/>
          <w:szCs w:val="24"/>
        </w:rPr>
        <w:t>»</w:t>
      </w:r>
      <w:r w:rsidR="002D54D9" w:rsidRPr="002D54D9">
        <w:rPr>
          <w:rFonts w:ascii="Times New Roman" w:hAnsi="Times New Roman" w:cs="Times New Roman"/>
          <w:sz w:val="24"/>
          <w:szCs w:val="24"/>
        </w:rPr>
        <w:t>.</w:t>
      </w:r>
      <w:r w:rsidR="002D54D9">
        <w:rPr>
          <w:rStyle w:val="a5"/>
          <w:rFonts w:ascii="Times New Roman" w:hAnsi="Times New Roman" w:cs="Times New Roman"/>
          <w:sz w:val="24"/>
          <w:szCs w:val="24"/>
        </w:rPr>
        <w:endnoteReference w:id="11"/>
      </w:r>
      <w:r w:rsidR="00E94F6F">
        <w:rPr>
          <w:rFonts w:ascii="Times New Roman" w:hAnsi="Times New Roman" w:cs="Times New Roman"/>
          <w:sz w:val="24"/>
          <w:szCs w:val="24"/>
        </w:rPr>
        <w:t xml:space="preserve"> </w:t>
      </w:r>
      <w:r w:rsidR="00CD5393">
        <w:rPr>
          <w:rFonts w:ascii="Times New Roman" w:hAnsi="Times New Roman" w:cs="Times New Roman"/>
          <w:sz w:val="24"/>
          <w:szCs w:val="24"/>
        </w:rPr>
        <w:t>Столь сложно</w:t>
      </w:r>
      <w:r w:rsidR="00D5505C">
        <w:rPr>
          <w:rFonts w:ascii="Times New Roman" w:hAnsi="Times New Roman" w:cs="Times New Roman"/>
          <w:sz w:val="24"/>
          <w:szCs w:val="24"/>
        </w:rPr>
        <w:t xml:space="preserve"> и «жестоко»</w:t>
      </w:r>
      <w:r w:rsidR="00CD5393">
        <w:rPr>
          <w:rFonts w:ascii="Times New Roman" w:hAnsi="Times New Roman" w:cs="Times New Roman"/>
          <w:sz w:val="24"/>
          <w:szCs w:val="24"/>
        </w:rPr>
        <w:t xml:space="preserve"> сконструированный мир человеческого бытия требует от человека выхода из зоны комфорта, то есть, постоянного риска: «</w:t>
      </w:r>
      <w:r w:rsidR="00162068" w:rsidRPr="00162068">
        <w:rPr>
          <w:rFonts w:ascii="Times New Roman" w:hAnsi="Times New Roman" w:cs="Times New Roman"/>
          <w:sz w:val="24"/>
          <w:szCs w:val="24"/>
        </w:rPr>
        <w:t>Это всегда</w:t>
      </w:r>
      <w:r w:rsidR="00162068">
        <w:rPr>
          <w:rFonts w:ascii="Times New Roman" w:hAnsi="Times New Roman" w:cs="Times New Roman"/>
          <w:sz w:val="24"/>
          <w:szCs w:val="24"/>
        </w:rPr>
        <w:t xml:space="preserve"> </w:t>
      </w:r>
      <w:r w:rsidR="00162068" w:rsidRPr="00162068">
        <w:rPr>
          <w:rFonts w:ascii="Times New Roman" w:hAnsi="Times New Roman" w:cs="Times New Roman"/>
          <w:sz w:val="24"/>
          <w:szCs w:val="24"/>
        </w:rPr>
        <w:t>связано с риском; если выйти из себя слишком далеко,</w:t>
      </w:r>
      <w:r w:rsidR="00162068">
        <w:rPr>
          <w:rFonts w:ascii="Times New Roman" w:hAnsi="Times New Roman" w:cs="Times New Roman"/>
          <w:sz w:val="24"/>
          <w:szCs w:val="24"/>
        </w:rPr>
        <w:t xml:space="preserve"> </w:t>
      </w:r>
      <w:r w:rsidR="00162068" w:rsidRPr="00162068">
        <w:rPr>
          <w:rFonts w:ascii="Times New Roman" w:hAnsi="Times New Roman" w:cs="Times New Roman"/>
          <w:sz w:val="24"/>
          <w:szCs w:val="24"/>
        </w:rPr>
        <w:t>можно потерять свой центр, свое ощущение себя собой</w:t>
      </w:r>
      <w:r w:rsidR="00162068">
        <w:rPr>
          <w:rFonts w:ascii="Times New Roman" w:hAnsi="Times New Roman" w:cs="Times New Roman"/>
          <w:sz w:val="24"/>
          <w:szCs w:val="24"/>
        </w:rPr>
        <w:t xml:space="preserve">». </w:t>
      </w:r>
      <w:r w:rsidR="00162068">
        <w:rPr>
          <w:rStyle w:val="a5"/>
          <w:rFonts w:ascii="Times New Roman" w:hAnsi="Times New Roman" w:cs="Times New Roman"/>
          <w:sz w:val="24"/>
          <w:szCs w:val="24"/>
        </w:rPr>
        <w:endnoteReference w:id="12"/>
      </w:r>
      <w:r w:rsidR="00AA7CF3">
        <w:rPr>
          <w:rFonts w:ascii="Times New Roman" w:hAnsi="Times New Roman" w:cs="Times New Roman"/>
          <w:sz w:val="24"/>
          <w:szCs w:val="24"/>
        </w:rPr>
        <w:t xml:space="preserve"> </w:t>
      </w:r>
      <w:r w:rsidR="00A24C07">
        <w:rPr>
          <w:rFonts w:ascii="Times New Roman" w:hAnsi="Times New Roman" w:cs="Times New Roman"/>
          <w:sz w:val="24"/>
          <w:szCs w:val="24"/>
        </w:rPr>
        <w:t>Вслед за У. Беком</w:t>
      </w:r>
      <w:r w:rsidR="00A24C07">
        <w:rPr>
          <w:rStyle w:val="a5"/>
          <w:rFonts w:ascii="Times New Roman" w:hAnsi="Times New Roman" w:cs="Times New Roman"/>
          <w:sz w:val="24"/>
          <w:szCs w:val="24"/>
        </w:rPr>
        <w:endnoteReference w:id="13"/>
      </w:r>
      <w:r w:rsidR="00A24C07">
        <w:rPr>
          <w:rFonts w:ascii="Times New Roman" w:hAnsi="Times New Roman" w:cs="Times New Roman"/>
          <w:sz w:val="24"/>
          <w:szCs w:val="24"/>
        </w:rPr>
        <w:t xml:space="preserve"> наш автор вводит понятие «управляемого риска»</w:t>
      </w:r>
      <w:r w:rsidR="00C26950">
        <w:rPr>
          <w:rFonts w:ascii="Times New Roman" w:hAnsi="Times New Roman" w:cs="Times New Roman"/>
          <w:sz w:val="24"/>
          <w:szCs w:val="24"/>
        </w:rPr>
        <w:t>: «</w:t>
      </w:r>
      <w:r w:rsidR="00C26950" w:rsidRPr="00C26950">
        <w:rPr>
          <w:rFonts w:ascii="Times New Roman" w:hAnsi="Times New Roman" w:cs="Times New Roman"/>
          <w:sz w:val="24"/>
          <w:szCs w:val="24"/>
        </w:rPr>
        <w:t xml:space="preserve">Рациональное отношение к риску позволяет переводить конкретные виды риска из разряда </w:t>
      </w:r>
      <w:proofErr w:type="gramStart"/>
      <w:r w:rsidR="00C26950" w:rsidRPr="00C26950">
        <w:rPr>
          <w:rFonts w:ascii="Times New Roman" w:hAnsi="Times New Roman" w:cs="Times New Roman"/>
          <w:sz w:val="24"/>
          <w:szCs w:val="24"/>
        </w:rPr>
        <w:t>непрогнозируемых</w:t>
      </w:r>
      <w:proofErr w:type="gramEnd"/>
      <w:r w:rsidR="00C26950" w:rsidRPr="00C26950">
        <w:rPr>
          <w:rFonts w:ascii="Times New Roman" w:hAnsi="Times New Roman" w:cs="Times New Roman"/>
          <w:sz w:val="24"/>
          <w:szCs w:val="24"/>
        </w:rPr>
        <w:t xml:space="preserve"> в разряд планируемых и рационально исчислимых</w:t>
      </w:r>
      <w:r w:rsidR="00C26950">
        <w:rPr>
          <w:rFonts w:ascii="Times New Roman" w:hAnsi="Times New Roman" w:cs="Times New Roman"/>
          <w:sz w:val="24"/>
          <w:szCs w:val="24"/>
        </w:rPr>
        <w:t>»</w:t>
      </w:r>
      <w:r w:rsidR="00C26950" w:rsidRPr="00C26950">
        <w:rPr>
          <w:rFonts w:ascii="Times New Roman" w:hAnsi="Times New Roman" w:cs="Times New Roman"/>
          <w:sz w:val="24"/>
          <w:szCs w:val="24"/>
        </w:rPr>
        <w:t>.</w:t>
      </w:r>
      <w:r w:rsidR="00C26950">
        <w:rPr>
          <w:rStyle w:val="a5"/>
          <w:rFonts w:ascii="Times New Roman" w:hAnsi="Times New Roman" w:cs="Times New Roman"/>
          <w:sz w:val="24"/>
          <w:szCs w:val="24"/>
        </w:rPr>
        <w:endnoteReference w:id="14"/>
      </w:r>
      <w:r w:rsidR="005E7E32">
        <w:rPr>
          <w:rFonts w:ascii="Times New Roman" w:hAnsi="Times New Roman" w:cs="Times New Roman"/>
          <w:sz w:val="24"/>
          <w:szCs w:val="24"/>
        </w:rPr>
        <w:t xml:space="preserve"> </w:t>
      </w:r>
      <w:r w:rsidR="00063CE7">
        <w:rPr>
          <w:rFonts w:ascii="Times New Roman" w:hAnsi="Times New Roman" w:cs="Times New Roman"/>
          <w:sz w:val="24"/>
          <w:szCs w:val="24"/>
        </w:rPr>
        <w:t>Г.В. Иванченко не преуменьшает сложности, может даже показаться, что неосуществимости, этой задачи. В одном из своих стихотворений она так характеризует</w:t>
      </w:r>
      <w:r w:rsidR="00894896">
        <w:rPr>
          <w:rFonts w:ascii="Times New Roman" w:hAnsi="Times New Roman" w:cs="Times New Roman"/>
          <w:sz w:val="24"/>
          <w:szCs w:val="24"/>
        </w:rPr>
        <w:t xml:space="preserve"> поистине смертельные</w:t>
      </w:r>
      <w:r w:rsidR="00063CE7">
        <w:rPr>
          <w:rFonts w:ascii="Times New Roman" w:hAnsi="Times New Roman" w:cs="Times New Roman"/>
          <w:sz w:val="24"/>
          <w:szCs w:val="24"/>
        </w:rPr>
        <w:t xml:space="preserve"> экзистенциальные риски:</w:t>
      </w:r>
    </w:p>
    <w:p w:rsidR="00063CE7" w:rsidRPr="00063CE7" w:rsidRDefault="00063CE7" w:rsidP="00063CE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3CE7">
        <w:rPr>
          <w:rFonts w:ascii="Times New Roman" w:hAnsi="Times New Roman" w:cs="Times New Roman"/>
          <w:i/>
          <w:sz w:val="24"/>
          <w:szCs w:val="24"/>
        </w:rPr>
        <w:t>Разум требует сумерек, тело – солнца.</w:t>
      </w:r>
    </w:p>
    <w:p w:rsidR="00063CE7" w:rsidRPr="00063CE7" w:rsidRDefault="00063CE7" w:rsidP="00063CE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3CE7">
        <w:rPr>
          <w:rFonts w:ascii="Times New Roman" w:hAnsi="Times New Roman" w:cs="Times New Roman"/>
          <w:i/>
          <w:sz w:val="24"/>
          <w:szCs w:val="24"/>
        </w:rPr>
        <w:t>Жаждет разум покоя, движенья – тело.</w:t>
      </w:r>
    </w:p>
    <w:p w:rsidR="00063CE7" w:rsidRPr="00063CE7" w:rsidRDefault="00063CE7" w:rsidP="00063CE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3CE7">
        <w:rPr>
          <w:rFonts w:ascii="Times New Roman" w:hAnsi="Times New Roman" w:cs="Times New Roman"/>
          <w:i/>
          <w:sz w:val="24"/>
          <w:szCs w:val="24"/>
        </w:rPr>
        <w:t xml:space="preserve">Ни того, ни другого не даст </w:t>
      </w:r>
      <w:proofErr w:type="gramStart"/>
      <w:r w:rsidRPr="00063CE7">
        <w:rPr>
          <w:rFonts w:ascii="Times New Roman" w:hAnsi="Times New Roman" w:cs="Times New Roman"/>
          <w:i/>
          <w:sz w:val="24"/>
          <w:szCs w:val="24"/>
        </w:rPr>
        <w:t>живущий</w:t>
      </w:r>
      <w:proofErr w:type="gramEnd"/>
      <w:r w:rsidRPr="00063CE7">
        <w:rPr>
          <w:rFonts w:ascii="Times New Roman" w:hAnsi="Times New Roman" w:cs="Times New Roman"/>
          <w:i/>
          <w:sz w:val="24"/>
          <w:szCs w:val="24"/>
        </w:rPr>
        <w:t>,</w:t>
      </w:r>
    </w:p>
    <w:p w:rsidR="00063CE7" w:rsidRPr="00063CE7" w:rsidRDefault="00063CE7" w:rsidP="00063CE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3CE7">
        <w:rPr>
          <w:rFonts w:ascii="Times New Roman" w:hAnsi="Times New Roman" w:cs="Times New Roman"/>
          <w:i/>
          <w:sz w:val="24"/>
          <w:szCs w:val="24"/>
        </w:rPr>
        <w:t>Пока не станет воспоминаньем,</w:t>
      </w:r>
    </w:p>
    <w:p w:rsidR="00063CE7" w:rsidRDefault="00063CE7" w:rsidP="00063CE7">
      <w:pPr>
        <w:jc w:val="both"/>
        <w:rPr>
          <w:rFonts w:ascii="Times New Roman" w:hAnsi="Times New Roman" w:cs="Times New Roman"/>
          <w:sz w:val="24"/>
          <w:szCs w:val="24"/>
        </w:rPr>
      </w:pPr>
      <w:r w:rsidRPr="00063CE7">
        <w:rPr>
          <w:rFonts w:ascii="Times New Roman" w:hAnsi="Times New Roman" w:cs="Times New Roman"/>
          <w:i/>
          <w:sz w:val="24"/>
          <w:szCs w:val="24"/>
        </w:rPr>
        <w:t xml:space="preserve">Зыбкою тенью, </w:t>
      </w:r>
      <w:proofErr w:type="spellStart"/>
      <w:r w:rsidRPr="00063CE7">
        <w:rPr>
          <w:rFonts w:ascii="Times New Roman" w:hAnsi="Times New Roman" w:cs="Times New Roman"/>
          <w:i/>
          <w:sz w:val="24"/>
          <w:szCs w:val="24"/>
        </w:rPr>
        <w:t>эйдосом</w:t>
      </w:r>
      <w:proofErr w:type="spellEnd"/>
      <w:r w:rsidRPr="00063C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063CE7">
        <w:rPr>
          <w:rFonts w:ascii="Times New Roman" w:hAnsi="Times New Roman" w:cs="Times New Roman"/>
          <w:i/>
          <w:sz w:val="24"/>
          <w:szCs w:val="24"/>
        </w:rPr>
        <w:t>тонким</w:t>
      </w:r>
      <w:proofErr w:type="gramEnd"/>
      <w:r w:rsidRPr="00063CE7">
        <w:rPr>
          <w:rFonts w:ascii="Times New Roman" w:hAnsi="Times New Roman" w:cs="Times New Roman"/>
          <w:i/>
          <w:sz w:val="24"/>
          <w:szCs w:val="24"/>
        </w:rPr>
        <w:t>…</w:t>
      </w:r>
    </w:p>
    <w:p w:rsidR="00B03E65" w:rsidRDefault="00C375BC" w:rsidP="002A05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</w:t>
      </w:r>
      <w:r w:rsidR="00812AC8">
        <w:rPr>
          <w:rFonts w:ascii="Times New Roman" w:hAnsi="Times New Roman" w:cs="Times New Roman"/>
          <w:sz w:val="24"/>
          <w:szCs w:val="24"/>
        </w:rPr>
        <w:t xml:space="preserve">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12AC8"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z w:val="24"/>
          <w:szCs w:val="24"/>
        </w:rPr>
        <w:t>» ставит человека перед непростым выбором: «</w:t>
      </w:r>
      <w:r w:rsidRPr="00C375BC">
        <w:rPr>
          <w:rFonts w:ascii="Times New Roman" w:hAnsi="Times New Roman" w:cs="Times New Roman"/>
          <w:sz w:val="24"/>
          <w:szCs w:val="24"/>
        </w:rPr>
        <w:t>Как показали исследования выбора,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5BC">
        <w:rPr>
          <w:rFonts w:ascii="Times New Roman" w:hAnsi="Times New Roman" w:cs="Times New Roman"/>
          <w:sz w:val="24"/>
          <w:szCs w:val="24"/>
        </w:rPr>
        <w:t xml:space="preserve">потребительского </w:t>
      </w:r>
      <w:r>
        <w:rPr>
          <w:rFonts w:ascii="Times New Roman" w:hAnsi="Times New Roman" w:cs="Times New Roman"/>
          <w:sz w:val="24"/>
          <w:szCs w:val="24"/>
        </w:rPr>
        <w:t>выбора, расширение возможностей</w:t>
      </w:r>
      <w:r w:rsidR="00A7744F">
        <w:rPr>
          <w:rFonts w:ascii="Times New Roman" w:hAnsi="Times New Roman" w:cs="Times New Roman"/>
          <w:sz w:val="24"/>
          <w:szCs w:val="24"/>
        </w:rPr>
        <w:t xml:space="preserve"> </w:t>
      </w:r>
      <w:r w:rsidRPr="00C375BC">
        <w:rPr>
          <w:rFonts w:ascii="Times New Roman" w:hAnsi="Times New Roman" w:cs="Times New Roman"/>
          <w:sz w:val="24"/>
          <w:szCs w:val="24"/>
        </w:rPr>
        <w:t>хорошо до определенного предела. При наличии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5BC">
        <w:rPr>
          <w:rFonts w:ascii="Times New Roman" w:hAnsi="Times New Roman" w:cs="Times New Roman"/>
          <w:sz w:val="24"/>
          <w:szCs w:val="24"/>
        </w:rPr>
        <w:t>чем двадцати вар</w:t>
      </w:r>
      <w:r>
        <w:rPr>
          <w:rFonts w:ascii="Times New Roman" w:hAnsi="Times New Roman" w:cs="Times New Roman"/>
          <w:sz w:val="24"/>
          <w:szCs w:val="24"/>
        </w:rPr>
        <w:t>иантов потребитель склонен избе</w:t>
      </w:r>
      <w:r w:rsidRPr="00C375BC">
        <w:rPr>
          <w:rFonts w:ascii="Times New Roman" w:hAnsi="Times New Roman" w:cs="Times New Roman"/>
          <w:sz w:val="24"/>
          <w:szCs w:val="24"/>
        </w:rPr>
        <w:t>гать выбора, бесконечно откладывать его либо выбрать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5BC">
        <w:rPr>
          <w:rFonts w:ascii="Times New Roman" w:hAnsi="Times New Roman" w:cs="Times New Roman"/>
          <w:sz w:val="24"/>
          <w:szCs w:val="24"/>
        </w:rPr>
        <w:t>первый подвернувшийся вариант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A16C9">
        <w:rPr>
          <w:rFonts w:ascii="Times New Roman" w:hAnsi="Times New Roman" w:cs="Times New Roman"/>
          <w:sz w:val="24"/>
          <w:szCs w:val="24"/>
        </w:rPr>
        <w:t>.</w:t>
      </w:r>
      <w:r>
        <w:rPr>
          <w:rStyle w:val="a5"/>
          <w:rFonts w:ascii="Times New Roman" w:hAnsi="Times New Roman" w:cs="Times New Roman"/>
          <w:sz w:val="24"/>
          <w:szCs w:val="24"/>
        </w:rPr>
        <w:endnoteReference w:id="15"/>
      </w:r>
      <w:r w:rsidR="001A16C9">
        <w:rPr>
          <w:rFonts w:ascii="Times New Roman" w:hAnsi="Times New Roman" w:cs="Times New Roman"/>
          <w:sz w:val="24"/>
          <w:szCs w:val="24"/>
        </w:rPr>
        <w:t xml:space="preserve"> В другом месте </w:t>
      </w:r>
      <w:r w:rsidR="001A16C9">
        <w:rPr>
          <w:rStyle w:val="a5"/>
          <w:rFonts w:ascii="Times New Roman" w:hAnsi="Times New Roman" w:cs="Times New Roman"/>
          <w:sz w:val="24"/>
          <w:szCs w:val="24"/>
        </w:rPr>
        <w:endnoteReference w:id="16"/>
      </w:r>
      <w:r w:rsidR="002C7159">
        <w:rPr>
          <w:rFonts w:ascii="Times New Roman" w:hAnsi="Times New Roman" w:cs="Times New Roman"/>
          <w:sz w:val="24"/>
          <w:szCs w:val="24"/>
        </w:rPr>
        <w:t xml:space="preserve"> наш автор отмечает, что</w:t>
      </w:r>
      <w:r w:rsidR="00DF7982">
        <w:rPr>
          <w:rFonts w:ascii="Times New Roman" w:hAnsi="Times New Roman" w:cs="Times New Roman"/>
          <w:sz w:val="24"/>
          <w:szCs w:val="24"/>
        </w:rPr>
        <w:t xml:space="preserve"> </w:t>
      </w:r>
      <w:r w:rsidR="00DF7982">
        <w:rPr>
          <w:rFonts w:ascii="Times New Roman" w:hAnsi="Times New Roman" w:cs="Times New Roman"/>
          <w:sz w:val="24"/>
          <w:szCs w:val="24"/>
        </w:rPr>
        <w:lastRenderedPageBreak/>
        <w:t>психолог</w:t>
      </w:r>
      <w:r w:rsidR="002C7159">
        <w:rPr>
          <w:rFonts w:ascii="Times New Roman" w:hAnsi="Times New Roman" w:cs="Times New Roman"/>
          <w:sz w:val="24"/>
          <w:szCs w:val="24"/>
        </w:rPr>
        <w:t xml:space="preserve"> Д.А. </w:t>
      </w:r>
      <w:r w:rsidR="001A16C9">
        <w:rPr>
          <w:rFonts w:ascii="Times New Roman" w:hAnsi="Times New Roman" w:cs="Times New Roman"/>
          <w:sz w:val="24"/>
          <w:szCs w:val="24"/>
        </w:rPr>
        <w:t>Леонтьев выделял, с одной стороны,</w:t>
      </w:r>
      <w:r w:rsidR="001A16C9" w:rsidRPr="001A16C9">
        <w:rPr>
          <w:rFonts w:ascii="Times New Roman" w:hAnsi="Times New Roman" w:cs="Times New Roman"/>
          <w:sz w:val="24"/>
          <w:szCs w:val="24"/>
        </w:rPr>
        <w:t xml:space="preserve"> «открытое» время нест</w:t>
      </w:r>
      <w:r w:rsidR="001A16C9">
        <w:rPr>
          <w:rFonts w:ascii="Times New Roman" w:hAnsi="Times New Roman" w:cs="Times New Roman"/>
          <w:sz w:val="24"/>
          <w:szCs w:val="24"/>
        </w:rPr>
        <w:t xml:space="preserve">руктурированного принятия мира, </w:t>
      </w:r>
      <w:r w:rsidR="00AC6D16">
        <w:rPr>
          <w:rFonts w:ascii="Times New Roman" w:hAnsi="Times New Roman" w:cs="Times New Roman"/>
          <w:sz w:val="24"/>
          <w:szCs w:val="24"/>
        </w:rPr>
        <w:t>исполненного</w:t>
      </w:r>
      <w:r w:rsidR="001A16C9">
        <w:rPr>
          <w:rFonts w:ascii="Times New Roman" w:hAnsi="Times New Roman" w:cs="Times New Roman"/>
          <w:sz w:val="24"/>
          <w:szCs w:val="24"/>
        </w:rPr>
        <w:t xml:space="preserve"> </w:t>
      </w:r>
      <w:r w:rsidR="002C7159">
        <w:rPr>
          <w:rFonts w:ascii="Times New Roman" w:hAnsi="Times New Roman" w:cs="Times New Roman"/>
          <w:sz w:val="24"/>
          <w:szCs w:val="24"/>
        </w:rPr>
        <w:t xml:space="preserve">множественными возможностями, </w:t>
      </w:r>
      <w:r w:rsidR="001A16C9">
        <w:rPr>
          <w:rFonts w:ascii="Times New Roman" w:hAnsi="Times New Roman" w:cs="Times New Roman"/>
          <w:sz w:val="24"/>
          <w:szCs w:val="24"/>
        </w:rPr>
        <w:t>а с другой,</w:t>
      </w:r>
      <w:r w:rsidR="001A16C9" w:rsidRPr="001A16C9">
        <w:rPr>
          <w:rFonts w:ascii="Times New Roman" w:hAnsi="Times New Roman" w:cs="Times New Roman"/>
          <w:sz w:val="24"/>
          <w:szCs w:val="24"/>
        </w:rPr>
        <w:t xml:space="preserve"> «закрытое»</w:t>
      </w:r>
      <w:r w:rsidR="00DF7982">
        <w:rPr>
          <w:rFonts w:ascii="Times New Roman" w:hAnsi="Times New Roman" w:cs="Times New Roman"/>
          <w:sz w:val="24"/>
          <w:szCs w:val="24"/>
        </w:rPr>
        <w:t>,</w:t>
      </w:r>
      <w:r w:rsidR="001A16C9" w:rsidRPr="001A16C9">
        <w:rPr>
          <w:rFonts w:ascii="Times New Roman" w:hAnsi="Times New Roman" w:cs="Times New Roman"/>
          <w:sz w:val="24"/>
          <w:szCs w:val="24"/>
        </w:rPr>
        <w:t xml:space="preserve"> структурированное время, </w:t>
      </w:r>
      <w:r w:rsidR="002C7159">
        <w:rPr>
          <w:rFonts w:ascii="Times New Roman" w:hAnsi="Times New Roman" w:cs="Times New Roman"/>
          <w:sz w:val="24"/>
          <w:szCs w:val="24"/>
        </w:rPr>
        <w:t>характ</w:t>
      </w:r>
      <w:r w:rsidR="00AC6D16">
        <w:rPr>
          <w:rFonts w:ascii="Times New Roman" w:hAnsi="Times New Roman" w:cs="Times New Roman"/>
          <w:sz w:val="24"/>
          <w:szCs w:val="24"/>
        </w:rPr>
        <w:t>еризующееся выбором, совершаемым</w:t>
      </w:r>
      <w:r w:rsidR="002C7159">
        <w:rPr>
          <w:rFonts w:ascii="Times New Roman" w:hAnsi="Times New Roman" w:cs="Times New Roman"/>
          <w:sz w:val="24"/>
          <w:szCs w:val="24"/>
        </w:rPr>
        <w:t xml:space="preserve"> в пользу одной из возможностей</w:t>
      </w:r>
      <w:r w:rsidR="00AC6D16">
        <w:rPr>
          <w:rFonts w:ascii="Times New Roman" w:hAnsi="Times New Roman" w:cs="Times New Roman"/>
          <w:sz w:val="24"/>
          <w:szCs w:val="24"/>
        </w:rPr>
        <w:t>.</w:t>
      </w:r>
      <w:r w:rsidR="001A16C9" w:rsidRPr="001A16C9">
        <w:rPr>
          <w:rFonts w:ascii="Times New Roman" w:hAnsi="Times New Roman" w:cs="Times New Roman"/>
          <w:sz w:val="24"/>
          <w:szCs w:val="24"/>
        </w:rPr>
        <w:t xml:space="preserve"> </w:t>
      </w:r>
      <w:r w:rsidR="00AC6D16">
        <w:rPr>
          <w:rFonts w:ascii="Times New Roman" w:hAnsi="Times New Roman" w:cs="Times New Roman"/>
          <w:sz w:val="24"/>
          <w:szCs w:val="24"/>
        </w:rPr>
        <w:t>П</w:t>
      </w:r>
      <w:r w:rsidR="002C7159">
        <w:rPr>
          <w:rFonts w:ascii="Times New Roman" w:hAnsi="Times New Roman" w:cs="Times New Roman"/>
          <w:sz w:val="24"/>
          <w:szCs w:val="24"/>
        </w:rPr>
        <w:t>ри этом</w:t>
      </w:r>
      <w:proofErr w:type="gramStart"/>
      <w:r w:rsidR="002C715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C7159">
        <w:rPr>
          <w:rFonts w:ascii="Times New Roman" w:hAnsi="Times New Roman" w:cs="Times New Roman"/>
          <w:sz w:val="24"/>
          <w:szCs w:val="24"/>
        </w:rPr>
        <w:t xml:space="preserve"> </w:t>
      </w:r>
      <w:r w:rsidR="001A16C9" w:rsidRPr="001A16C9">
        <w:rPr>
          <w:rFonts w:ascii="Times New Roman" w:hAnsi="Times New Roman" w:cs="Times New Roman"/>
          <w:sz w:val="24"/>
          <w:szCs w:val="24"/>
        </w:rPr>
        <w:t>было бы неправильно противопос</w:t>
      </w:r>
      <w:r w:rsidR="002C7159">
        <w:rPr>
          <w:rFonts w:ascii="Times New Roman" w:hAnsi="Times New Roman" w:cs="Times New Roman"/>
          <w:sz w:val="24"/>
          <w:szCs w:val="24"/>
        </w:rPr>
        <w:t>тавлять эти времена друг другу, поскольку они являются циклически сменяющими друг друга формами</w:t>
      </w:r>
      <w:r w:rsidR="001A16C9" w:rsidRPr="001A16C9">
        <w:rPr>
          <w:rFonts w:ascii="Times New Roman" w:hAnsi="Times New Roman" w:cs="Times New Roman"/>
          <w:sz w:val="24"/>
          <w:szCs w:val="24"/>
        </w:rPr>
        <w:t xml:space="preserve"> существования, и «нарушение баланса в пользу любой из них в равной степени непродуктивно, если исходить из целостного взгляда на бытие человека в мире»</w:t>
      </w:r>
      <w:r w:rsidR="00DF7982">
        <w:rPr>
          <w:rFonts w:ascii="Times New Roman" w:hAnsi="Times New Roman" w:cs="Times New Roman"/>
          <w:sz w:val="24"/>
          <w:szCs w:val="24"/>
        </w:rPr>
        <w:t>.</w:t>
      </w:r>
      <w:r w:rsidR="002C7159">
        <w:rPr>
          <w:rStyle w:val="a5"/>
          <w:rFonts w:ascii="Times New Roman" w:hAnsi="Times New Roman" w:cs="Times New Roman"/>
          <w:sz w:val="24"/>
          <w:szCs w:val="24"/>
        </w:rPr>
        <w:endnoteReference w:id="17"/>
      </w:r>
      <w:r w:rsidR="009D13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D92" w:rsidRPr="00477D92" w:rsidRDefault="00236D19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мнению Г.В. Иванченко, помочь человеку сориентироваться в этих двух временн</w:t>
      </w:r>
      <w:r w:rsidRPr="009715B2">
        <w:rPr>
          <w:rFonts w:ascii="Times New Roman" w:hAnsi="Times New Roman" w:cs="Times New Roman"/>
          <w:i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 потоках поможет выработка понятия</w:t>
      </w:r>
      <w:r w:rsidR="00EE3869">
        <w:rPr>
          <w:rFonts w:ascii="Times New Roman" w:hAnsi="Times New Roman" w:cs="Times New Roman"/>
          <w:sz w:val="24"/>
          <w:szCs w:val="24"/>
        </w:rPr>
        <w:t>, или чувства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6D19">
        <w:rPr>
          <w:rFonts w:ascii="Times New Roman" w:hAnsi="Times New Roman" w:cs="Times New Roman"/>
          <w:i/>
          <w:sz w:val="24"/>
          <w:szCs w:val="24"/>
        </w:rPr>
        <w:t>пути</w:t>
      </w:r>
      <w:r w:rsidR="0036239C">
        <w:rPr>
          <w:rFonts w:ascii="Times New Roman" w:hAnsi="Times New Roman" w:cs="Times New Roman"/>
          <w:sz w:val="24"/>
          <w:szCs w:val="24"/>
        </w:rPr>
        <w:t xml:space="preserve">, </w:t>
      </w:r>
      <w:r w:rsidR="0036239C" w:rsidRPr="0036239C">
        <w:rPr>
          <w:rFonts w:ascii="Times New Roman" w:hAnsi="Times New Roman" w:cs="Times New Roman"/>
          <w:sz w:val="24"/>
          <w:szCs w:val="24"/>
        </w:rPr>
        <w:t>определяем</w:t>
      </w:r>
      <w:r w:rsidR="0036239C">
        <w:rPr>
          <w:rFonts w:ascii="Times New Roman" w:hAnsi="Times New Roman" w:cs="Times New Roman"/>
          <w:sz w:val="24"/>
          <w:szCs w:val="24"/>
        </w:rPr>
        <w:t>ого</w:t>
      </w:r>
      <w:r w:rsidR="0036239C" w:rsidRPr="0036239C">
        <w:rPr>
          <w:rFonts w:ascii="Times New Roman" w:hAnsi="Times New Roman" w:cs="Times New Roman"/>
          <w:sz w:val="24"/>
          <w:szCs w:val="24"/>
        </w:rPr>
        <w:t xml:space="preserve"> Д.А.</w:t>
      </w:r>
      <w:r w:rsidR="002A0576">
        <w:rPr>
          <w:rFonts w:ascii="Times New Roman" w:hAnsi="Times New Roman" w:cs="Times New Roman"/>
          <w:sz w:val="24"/>
          <w:szCs w:val="24"/>
        </w:rPr>
        <w:t xml:space="preserve"> </w:t>
      </w:r>
      <w:r w:rsidR="0036239C" w:rsidRPr="0036239C">
        <w:rPr>
          <w:rFonts w:ascii="Times New Roman" w:hAnsi="Times New Roman" w:cs="Times New Roman"/>
          <w:sz w:val="24"/>
          <w:szCs w:val="24"/>
        </w:rPr>
        <w:t>Леонтьевым как «психологическая переменная, которая может характеризоваться разной степенью выраженности вплоть до полного отсутствия» и  представляющая собой «существенный компонент смысла жизни»</w:t>
      </w:r>
      <w:r w:rsidR="0036239C">
        <w:rPr>
          <w:rFonts w:ascii="Times New Roman" w:hAnsi="Times New Roman" w:cs="Times New Roman"/>
          <w:sz w:val="24"/>
          <w:szCs w:val="24"/>
        </w:rPr>
        <w:t>.</w:t>
      </w:r>
      <w:r w:rsidR="0036239C">
        <w:rPr>
          <w:rStyle w:val="a5"/>
          <w:rFonts w:ascii="Times New Roman" w:hAnsi="Times New Roman" w:cs="Times New Roman"/>
          <w:sz w:val="24"/>
          <w:szCs w:val="24"/>
        </w:rPr>
        <w:endnoteReference w:id="18"/>
      </w:r>
      <w:r w:rsidR="0036239C">
        <w:rPr>
          <w:rFonts w:ascii="Times New Roman" w:hAnsi="Times New Roman" w:cs="Times New Roman"/>
          <w:sz w:val="24"/>
          <w:szCs w:val="24"/>
        </w:rPr>
        <w:t xml:space="preserve"> </w:t>
      </w:r>
      <w:r w:rsidR="002A0576" w:rsidRPr="002A0576">
        <w:rPr>
          <w:rFonts w:ascii="Times New Roman" w:hAnsi="Times New Roman" w:cs="Times New Roman"/>
          <w:sz w:val="24"/>
          <w:szCs w:val="24"/>
        </w:rPr>
        <w:t>Разная выраженность чувства пути</w:t>
      </w:r>
      <w:r w:rsidR="00AC6D16">
        <w:rPr>
          <w:rFonts w:ascii="Times New Roman" w:hAnsi="Times New Roman" w:cs="Times New Roman"/>
          <w:sz w:val="24"/>
          <w:szCs w:val="24"/>
        </w:rPr>
        <w:t xml:space="preserve"> делает риски более или менее управляемыми, а человека, </w:t>
      </w:r>
      <w:r w:rsidR="005210CC">
        <w:rPr>
          <w:rFonts w:ascii="Times New Roman" w:hAnsi="Times New Roman" w:cs="Times New Roman"/>
          <w:sz w:val="24"/>
          <w:szCs w:val="24"/>
        </w:rPr>
        <w:t xml:space="preserve">соответственно, </w:t>
      </w:r>
      <w:r w:rsidR="00AC6D16">
        <w:rPr>
          <w:rFonts w:ascii="Times New Roman" w:hAnsi="Times New Roman" w:cs="Times New Roman"/>
          <w:sz w:val="24"/>
          <w:szCs w:val="24"/>
        </w:rPr>
        <w:t xml:space="preserve">более или менее свободным. Так, чувствуя себя на своём пути, человек может позволить себе свернуть на альтернативную дорогу, ведущую, тем не менее, в том же направлении, не рискуя вовсе утратить его. При слабом или отсутствующем чувстве пути, напротив, любое из таких отклонений может привести к полной утрате пути, в этом случае риск может оказаться фатальным. Качество совершаемого им выбора человек каждый раз переживает как аутентичное или неаутентичное, </w:t>
      </w:r>
      <w:r w:rsidR="00FA1020">
        <w:rPr>
          <w:rFonts w:ascii="Times New Roman" w:hAnsi="Times New Roman" w:cs="Times New Roman"/>
          <w:sz w:val="24"/>
          <w:szCs w:val="24"/>
        </w:rPr>
        <w:t>позволяющее сохранять</w:t>
      </w:r>
      <w:r w:rsidR="00AC6D16">
        <w:rPr>
          <w:rFonts w:ascii="Times New Roman" w:hAnsi="Times New Roman" w:cs="Times New Roman"/>
          <w:sz w:val="24"/>
          <w:szCs w:val="24"/>
        </w:rPr>
        <w:t xml:space="preserve"> ощущение продвижения по собственному пути, или, напротив,</w:t>
      </w:r>
      <w:r w:rsidR="00FA1020">
        <w:rPr>
          <w:rFonts w:ascii="Times New Roman" w:hAnsi="Times New Roman" w:cs="Times New Roman"/>
          <w:sz w:val="24"/>
          <w:szCs w:val="24"/>
        </w:rPr>
        <w:t xml:space="preserve"> приводящее к утрате</w:t>
      </w:r>
      <w:r w:rsidR="00AC6D16">
        <w:rPr>
          <w:rFonts w:ascii="Times New Roman" w:hAnsi="Times New Roman" w:cs="Times New Roman"/>
          <w:sz w:val="24"/>
          <w:szCs w:val="24"/>
        </w:rPr>
        <w:t xml:space="preserve"> это</w:t>
      </w:r>
      <w:r w:rsidR="00FA1020">
        <w:rPr>
          <w:rFonts w:ascii="Times New Roman" w:hAnsi="Times New Roman" w:cs="Times New Roman"/>
          <w:sz w:val="24"/>
          <w:szCs w:val="24"/>
        </w:rPr>
        <w:t>го драгоценного ощущения</w:t>
      </w:r>
      <w:r w:rsidR="00AC6D16">
        <w:rPr>
          <w:rFonts w:ascii="Times New Roman" w:hAnsi="Times New Roman" w:cs="Times New Roman"/>
          <w:sz w:val="24"/>
          <w:szCs w:val="24"/>
        </w:rPr>
        <w:t xml:space="preserve">. </w:t>
      </w:r>
      <w:r w:rsidR="005210CC">
        <w:rPr>
          <w:rFonts w:ascii="Times New Roman" w:hAnsi="Times New Roman" w:cs="Times New Roman"/>
          <w:sz w:val="24"/>
          <w:szCs w:val="24"/>
        </w:rPr>
        <w:t>Более того, само состояние риска может переживаться как оправданное, в том случае, если чело</w:t>
      </w:r>
      <w:r w:rsidR="00B935BF">
        <w:rPr>
          <w:rFonts w:ascii="Times New Roman" w:hAnsi="Times New Roman" w:cs="Times New Roman"/>
          <w:sz w:val="24"/>
          <w:szCs w:val="24"/>
        </w:rPr>
        <w:t>ве</w:t>
      </w:r>
      <w:bookmarkStart w:id="0" w:name="_GoBack"/>
      <w:bookmarkEnd w:id="0"/>
      <w:r w:rsidR="005210CC">
        <w:rPr>
          <w:rFonts w:ascii="Times New Roman" w:hAnsi="Times New Roman" w:cs="Times New Roman"/>
          <w:sz w:val="24"/>
          <w:szCs w:val="24"/>
        </w:rPr>
        <w:t>к подвергается ему, следуя по избранному им истинному пути. В этом месте мне хотелось бы обратиться к собственному опыту переживания риска, сопряженного с ярким и очень отчетливо ощущаемым чувством пути, связанным с велосипедным путешествием, совершенным в сентябре 2014 г. по Северной Италии: «</w:t>
      </w:r>
      <w:r w:rsidR="005210CC" w:rsidRPr="005210CC">
        <w:rPr>
          <w:rFonts w:ascii="Times New Roman" w:hAnsi="Times New Roman" w:cs="Times New Roman"/>
          <w:sz w:val="24"/>
          <w:szCs w:val="24"/>
        </w:rPr>
        <w:t>Благословенный это был миг, час и день, в продолжение которого нас повсюду сопровождала текущая вода: озеро Гарда с его необычной, прозрачной влагой, и бесконечные акведуки с</w:t>
      </w:r>
      <w:r w:rsidR="000F27FB">
        <w:rPr>
          <w:rFonts w:ascii="Times New Roman" w:hAnsi="Times New Roman" w:cs="Times New Roman"/>
          <w:sz w:val="24"/>
          <w:szCs w:val="24"/>
        </w:rPr>
        <w:t>о</w:t>
      </w:r>
      <w:r w:rsidR="005210CC" w:rsidRPr="005210CC">
        <w:rPr>
          <w:rFonts w:ascii="Times New Roman" w:hAnsi="Times New Roman" w:cs="Times New Roman"/>
          <w:sz w:val="24"/>
          <w:szCs w:val="24"/>
        </w:rPr>
        <w:t xml:space="preserve"> стремительным течением, вдоль которых мы проносились</w:t>
      </w:r>
      <w:r w:rsidR="00213094">
        <w:rPr>
          <w:rFonts w:ascii="Times New Roman" w:hAnsi="Times New Roman" w:cs="Times New Roman"/>
          <w:sz w:val="24"/>
          <w:szCs w:val="24"/>
        </w:rPr>
        <w:t xml:space="preserve"> на своих велосипедах</w:t>
      </w:r>
      <w:r w:rsidR="005210CC" w:rsidRPr="005210CC">
        <w:rPr>
          <w:rFonts w:ascii="Times New Roman" w:hAnsi="Times New Roman" w:cs="Times New Roman"/>
          <w:sz w:val="24"/>
          <w:szCs w:val="24"/>
        </w:rPr>
        <w:t>. Невозможно</w:t>
      </w:r>
      <w:r w:rsidR="0088503B">
        <w:rPr>
          <w:rFonts w:ascii="Times New Roman" w:hAnsi="Times New Roman" w:cs="Times New Roman"/>
          <w:sz w:val="24"/>
          <w:szCs w:val="24"/>
        </w:rPr>
        <w:t xml:space="preserve"> было</w:t>
      </w:r>
      <w:r w:rsidR="005210CC" w:rsidRPr="005210CC">
        <w:rPr>
          <w:rFonts w:ascii="Times New Roman" w:hAnsi="Times New Roman" w:cs="Times New Roman"/>
          <w:sz w:val="24"/>
          <w:szCs w:val="24"/>
        </w:rPr>
        <w:t xml:space="preserve"> не почувствовать что-то призрачное</w:t>
      </w:r>
      <w:r w:rsidR="0088503B">
        <w:rPr>
          <w:rFonts w:ascii="Times New Roman" w:hAnsi="Times New Roman" w:cs="Times New Roman"/>
          <w:sz w:val="24"/>
          <w:szCs w:val="24"/>
        </w:rPr>
        <w:t>, и в то же время</w:t>
      </w:r>
      <w:r w:rsidR="005D0E3A">
        <w:rPr>
          <w:rFonts w:ascii="Times New Roman" w:hAnsi="Times New Roman" w:cs="Times New Roman"/>
          <w:sz w:val="24"/>
          <w:szCs w:val="24"/>
        </w:rPr>
        <w:t>,</w:t>
      </w:r>
      <w:r w:rsidR="0088503B">
        <w:rPr>
          <w:rFonts w:ascii="Times New Roman" w:hAnsi="Times New Roman" w:cs="Times New Roman"/>
          <w:sz w:val="24"/>
          <w:szCs w:val="24"/>
        </w:rPr>
        <w:t xml:space="preserve"> предначертанное</w:t>
      </w:r>
      <w:r w:rsidR="005210CC" w:rsidRPr="005210CC">
        <w:rPr>
          <w:rFonts w:ascii="Times New Roman" w:hAnsi="Times New Roman" w:cs="Times New Roman"/>
          <w:sz w:val="24"/>
          <w:szCs w:val="24"/>
        </w:rPr>
        <w:t xml:space="preserve"> в перемещении из одног</w:t>
      </w:r>
      <w:r w:rsidR="0088503B">
        <w:rPr>
          <w:rFonts w:ascii="Times New Roman" w:hAnsi="Times New Roman" w:cs="Times New Roman"/>
          <w:sz w:val="24"/>
          <w:szCs w:val="24"/>
        </w:rPr>
        <w:t>о города в другой на велосипеде. Казалось,</w:t>
      </w:r>
      <w:r w:rsidR="005210CC" w:rsidRPr="005210CC">
        <w:rPr>
          <w:rFonts w:ascii="Times New Roman" w:hAnsi="Times New Roman" w:cs="Times New Roman"/>
          <w:sz w:val="24"/>
          <w:szCs w:val="24"/>
        </w:rPr>
        <w:t xml:space="preserve"> нечто невозможное и невероятное заключено в том, что можно вот так, запросто прикатить в Верону на велосипеде, забросить вещи в отель, а затем еще прокатиться по древнему городу, рассматривая на ходу замок </w:t>
      </w:r>
      <w:proofErr w:type="spellStart"/>
      <w:r w:rsidR="005210CC" w:rsidRPr="005210CC">
        <w:rPr>
          <w:rFonts w:ascii="Times New Roman" w:hAnsi="Times New Roman" w:cs="Times New Roman"/>
          <w:sz w:val="24"/>
          <w:szCs w:val="24"/>
        </w:rPr>
        <w:t>Сфорца</w:t>
      </w:r>
      <w:proofErr w:type="spellEnd"/>
      <w:r w:rsidR="005210CC" w:rsidRPr="005210CC">
        <w:rPr>
          <w:rFonts w:ascii="Times New Roman" w:hAnsi="Times New Roman" w:cs="Times New Roman"/>
          <w:sz w:val="24"/>
          <w:szCs w:val="24"/>
        </w:rPr>
        <w:t>, мост, Арену де Верона.</w:t>
      </w:r>
      <w:r w:rsidR="005210CC">
        <w:rPr>
          <w:rFonts w:ascii="Times New Roman" w:hAnsi="Times New Roman" w:cs="Times New Roman"/>
          <w:sz w:val="24"/>
          <w:szCs w:val="24"/>
        </w:rPr>
        <w:t xml:space="preserve"> </w:t>
      </w:r>
      <w:r w:rsidR="005210CC" w:rsidRPr="005210CC">
        <w:rPr>
          <w:rFonts w:ascii="Times New Roman" w:hAnsi="Times New Roman" w:cs="Times New Roman"/>
          <w:sz w:val="24"/>
          <w:szCs w:val="24"/>
        </w:rPr>
        <w:t xml:space="preserve">Какая-то невероятная, благословенная, давно </w:t>
      </w:r>
      <w:proofErr w:type="spellStart"/>
      <w:r w:rsidR="005210CC" w:rsidRPr="005210CC">
        <w:rPr>
          <w:rFonts w:ascii="Times New Roman" w:hAnsi="Times New Roman" w:cs="Times New Roman"/>
          <w:sz w:val="24"/>
          <w:szCs w:val="24"/>
        </w:rPr>
        <w:t>намечтанная</w:t>
      </w:r>
      <w:proofErr w:type="spellEnd"/>
      <w:r w:rsidR="005210CC" w:rsidRPr="005210CC">
        <w:rPr>
          <w:rFonts w:ascii="Times New Roman" w:hAnsi="Times New Roman" w:cs="Times New Roman"/>
          <w:sz w:val="24"/>
          <w:szCs w:val="24"/>
        </w:rPr>
        <w:t xml:space="preserve"> и вымоленная степень свободы прочитывается во всём этом. Конечно, велосипед вне конкуренции по степени даруемой им автономности, независимости, спонтанности существования, совместимости </w:t>
      </w:r>
      <w:r w:rsidR="009D5F51">
        <w:rPr>
          <w:rFonts w:ascii="Times New Roman" w:hAnsi="Times New Roman" w:cs="Times New Roman"/>
          <w:sz w:val="24"/>
          <w:szCs w:val="24"/>
        </w:rPr>
        <w:t xml:space="preserve">с человеком. A </w:t>
      </w:r>
      <w:proofErr w:type="spellStart"/>
      <w:r w:rsidR="009D5F51">
        <w:rPr>
          <w:rFonts w:ascii="Times New Roman" w:hAnsi="Times New Roman" w:cs="Times New Roman"/>
          <w:sz w:val="24"/>
          <w:szCs w:val="24"/>
        </w:rPr>
        <w:t>misura</w:t>
      </w:r>
      <w:proofErr w:type="spellEnd"/>
      <w:r w:rsidR="009D5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F51">
        <w:rPr>
          <w:rFonts w:ascii="Times New Roman" w:hAnsi="Times New Roman" w:cs="Times New Roman"/>
          <w:sz w:val="24"/>
          <w:szCs w:val="24"/>
        </w:rPr>
        <w:t>d'uomo</w:t>
      </w:r>
      <w:proofErr w:type="spellEnd"/>
      <w:r w:rsidR="009D5F51">
        <w:rPr>
          <w:rFonts w:ascii="Times New Roman" w:hAnsi="Times New Roman" w:cs="Times New Roman"/>
          <w:sz w:val="24"/>
          <w:szCs w:val="24"/>
        </w:rPr>
        <w:t xml:space="preserve"> - п</w:t>
      </w:r>
      <w:r w:rsidR="005210CC" w:rsidRPr="005210CC">
        <w:rPr>
          <w:rFonts w:ascii="Times New Roman" w:hAnsi="Times New Roman" w:cs="Times New Roman"/>
          <w:sz w:val="24"/>
          <w:szCs w:val="24"/>
        </w:rPr>
        <w:t xml:space="preserve">о мерке человека. Во всяком случае, для Италии. Велосипед дарует каждому, кто жмёт на педали, именно ту степень свободы, которая позволяет найти идеальное соотношение пространства и времени, </w:t>
      </w:r>
      <w:proofErr w:type="gramStart"/>
      <w:r w:rsidR="005210CC" w:rsidRPr="005210CC">
        <w:rPr>
          <w:rFonts w:ascii="Times New Roman" w:hAnsi="Times New Roman" w:cs="Times New Roman"/>
          <w:sz w:val="24"/>
          <w:szCs w:val="24"/>
        </w:rPr>
        <w:t>преодолеваемых</w:t>
      </w:r>
      <w:proofErr w:type="gramEnd"/>
      <w:r w:rsidR="005210CC" w:rsidRPr="005210CC">
        <w:rPr>
          <w:rFonts w:ascii="Times New Roman" w:hAnsi="Times New Roman" w:cs="Times New Roman"/>
          <w:sz w:val="24"/>
          <w:szCs w:val="24"/>
        </w:rPr>
        <w:t xml:space="preserve"> усилием воли. Слишком высокая скорость комкает и сжимает пространство, подобно тому</w:t>
      </w:r>
      <w:r w:rsidR="00DF24BC">
        <w:rPr>
          <w:rFonts w:ascii="Times New Roman" w:hAnsi="Times New Roman" w:cs="Times New Roman"/>
          <w:sz w:val="24"/>
          <w:szCs w:val="24"/>
        </w:rPr>
        <w:t>,</w:t>
      </w:r>
      <w:r w:rsidR="005210CC" w:rsidRPr="005210CC">
        <w:rPr>
          <w:rFonts w:ascii="Times New Roman" w:hAnsi="Times New Roman" w:cs="Times New Roman"/>
          <w:sz w:val="24"/>
          <w:szCs w:val="24"/>
        </w:rPr>
        <w:t xml:space="preserve"> как сжата фигура мёртвого Христа на картине </w:t>
      </w:r>
      <w:proofErr w:type="spellStart"/>
      <w:r w:rsidR="005210CC" w:rsidRPr="005210CC">
        <w:rPr>
          <w:rFonts w:ascii="Times New Roman" w:hAnsi="Times New Roman" w:cs="Times New Roman"/>
          <w:sz w:val="24"/>
          <w:szCs w:val="24"/>
        </w:rPr>
        <w:t>Андреа</w:t>
      </w:r>
      <w:proofErr w:type="spellEnd"/>
      <w:r w:rsidR="005210CC" w:rsidRPr="005210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10CC" w:rsidRPr="005210CC">
        <w:rPr>
          <w:rFonts w:ascii="Times New Roman" w:hAnsi="Times New Roman" w:cs="Times New Roman"/>
          <w:sz w:val="24"/>
          <w:szCs w:val="24"/>
        </w:rPr>
        <w:t>Мантенья</w:t>
      </w:r>
      <w:proofErr w:type="spellEnd"/>
      <w:r w:rsidR="005210CC" w:rsidRPr="005210CC">
        <w:rPr>
          <w:rFonts w:ascii="Times New Roman" w:hAnsi="Times New Roman" w:cs="Times New Roman"/>
          <w:sz w:val="24"/>
          <w:szCs w:val="24"/>
        </w:rPr>
        <w:t>. Слишком вяло протекающее время ведёт к изнашиванию и обесцвечиванию бытия. Божественный велосипед позволяет взирать на мир с ясной, безмятежной, безгрешной печалью</w:t>
      </w:r>
      <w:r w:rsidR="002C3E0F">
        <w:rPr>
          <w:rFonts w:ascii="Times New Roman" w:hAnsi="Times New Roman" w:cs="Times New Roman"/>
          <w:sz w:val="24"/>
          <w:szCs w:val="24"/>
        </w:rPr>
        <w:t>»</w:t>
      </w:r>
      <w:r w:rsidR="005210CC" w:rsidRPr="005210CC">
        <w:rPr>
          <w:rFonts w:ascii="Times New Roman" w:hAnsi="Times New Roman" w:cs="Times New Roman"/>
          <w:sz w:val="24"/>
          <w:szCs w:val="24"/>
        </w:rPr>
        <w:t>.</w:t>
      </w:r>
      <w:r w:rsidR="002C3E0F">
        <w:rPr>
          <w:rStyle w:val="a5"/>
          <w:rFonts w:ascii="Times New Roman" w:hAnsi="Times New Roman" w:cs="Times New Roman"/>
          <w:sz w:val="24"/>
          <w:szCs w:val="24"/>
        </w:rPr>
        <w:endnoteReference w:id="19"/>
      </w:r>
      <w:r w:rsidR="00B03E65">
        <w:rPr>
          <w:rFonts w:ascii="Times New Roman" w:hAnsi="Times New Roman" w:cs="Times New Roman"/>
          <w:sz w:val="24"/>
          <w:szCs w:val="24"/>
        </w:rPr>
        <w:t xml:space="preserve"> </w:t>
      </w:r>
      <w:r w:rsidR="00DF24BC">
        <w:rPr>
          <w:rFonts w:ascii="Times New Roman" w:hAnsi="Times New Roman" w:cs="Times New Roman"/>
          <w:sz w:val="24"/>
          <w:szCs w:val="24"/>
        </w:rPr>
        <w:t xml:space="preserve">Как же близко это пережитое мной ощущение </w:t>
      </w:r>
      <w:r w:rsidR="00E20E49">
        <w:rPr>
          <w:rFonts w:ascii="Times New Roman" w:hAnsi="Times New Roman" w:cs="Times New Roman"/>
          <w:sz w:val="24"/>
          <w:szCs w:val="24"/>
        </w:rPr>
        <w:t>оказывается</w:t>
      </w:r>
      <w:r w:rsidR="00DF24BC">
        <w:rPr>
          <w:rFonts w:ascii="Times New Roman" w:hAnsi="Times New Roman" w:cs="Times New Roman"/>
          <w:sz w:val="24"/>
          <w:szCs w:val="24"/>
        </w:rPr>
        <w:t xml:space="preserve"> к описываемому Г.В. Иванченко радостному узнаванию «</w:t>
      </w:r>
      <w:r w:rsidR="002A0576" w:rsidRPr="002A0576">
        <w:rPr>
          <w:rFonts w:ascii="Times New Roman" w:hAnsi="Times New Roman" w:cs="Times New Roman"/>
          <w:sz w:val="24"/>
          <w:szCs w:val="24"/>
        </w:rPr>
        <w:t xml:space="preserve">узора деревьев и </w:t>
      </w:r>
      <w:r w:rsidR="002A0576" w:rsidRPr="002A0576">
        <w:rPr>
          <w:rFonts w:ascii="Times New Roman" w:hAnsi="Times New Roman" w:cs="Times New Roman"/>
          <w:sz w:val="24"/>
          <w:szCs w:val="24"/>
        </w:rPr>
        <w:lastRenderedPageBreak/>
        <w:t>скал, сколов камней на Пути!</w:t>
      </w:r>
      <w:r w:rsidR="00DF24BC">
        <w:rPr>
          <w:rFonts w:ascii="Times New Roman" w:hAnsi="Times New Roman" w:cs="Times New Roman"/>
          <w:sz w:val="24"/>
          <w:szCs w:val="24"/>
        </w:rPr>
        <w:t>»</w:t>
      </w:r>
      <w:r w:rsidR="00DF24BC">
        <w:rPr>
          <w:rStyle w:val="a5"/>
          <w:rFonts w:ascii="Times New Roman" w:hAnsi="Times New Roman" w:cs="Times New Roman"/>
          <w:sz w:val="24"/>
          <w:szCs w:val="24"/>
        </w:rPr>
        <w:endnoteReference w:id="20"/>
      </w:r>
      <w:r w:rsidR="002B3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77D92">
        <w:rPr>
          <w:rFonts w:ascii="Times New Roman" w:hAnsi="Times New Roman" w:cs="Times New Roman"/>
          <w:sz w:val="24"/>
          <w:szCs w:val="24"/>
        </w:rPr>
        <w:t>Намечтанная</w:t>
      </w:r>
      <w:proofErr w:type="spellEnd"/>
      <w:r w:rsidR="00477D92">
        <w:rPr>
          <w:rFonts w:ascii="Times New Roman" w:hAnsi="Times New Roman" w:cs="Times New Roman"/>
          <w:sz w:val="24"/>
          <w:szCs w:val="24"/>
        </w:rPr>
        <w:t xml:space="preserve"> мною, казалось бы «вздорная» Италия обернулась истинным </w:t>
      </w:r>
      <w:r w:rsidR="00477D92" w:rsidRPr="00477D92">
        <w:rPr>
          <w:rFonts w:ascii="Times New Roman" w:hAnsi="Times New Roman" w:cs="Times New Roman"/>
          <w:i/>
          <w:sz w:val="24"/>
          <w:szCs w:val="24"/>
        </w:rPr>
        <w:t>путём</w:t>
      </w:r>
      <w:r w:rsidR="00477D92">
        <w:rPr>
          <w:rFonts w:ascii="Times New Roman" w:hAnsi="Times New Roman" w:cs="Times New Roman"/>
          <w:sz w:val="24"/>
          <w:szCs w:val="24"/>
        </w:rPr>
        <w:t>, несомненно, ведущим к сужению веера возможностей, и, тем не менее,</w:t>
      </w:r>
      <w:r w:rsidR="00101EC5">
        <w:rPr>
          <w:rFonts w:ascii="Times New Roman" w:hAnsi="Times New Roman" w:cs="Times New Roman"/>
          <w:sz w:val="24"/>
          <w:szCs w:val="24"/>
        </w:rPr>
        <w:t xml:space="preserve"> ставшей</w:t>
      </w:r>
      <w:r w:rsidR="00551AFE">
        <w:rPr>
          <w:rFonts w:ascii="Times New Roman" w:hAnsi="Times New Roman" w:cs="Times New Roman"/>
          <w:sz w:val="24"/>
          <w:szCs w:val="24"/>
        </w:rPr>
        <w:t xml:space="preserve"> для меня</w:t>
      </w:r>
      <w:r w:rsidR="00477D92">
        <w:rPr>
          <w:rFonts w:ascii="Times New Roman" w:hAnsi="Times New Roman" w:cs="Times New Roman"/>
          <w:sz w:val="24"/>
          <w:szCs w:val="24"/>
        </w:rPr>
        <w:t xml:space="preserve"> той самой «своей колеёй», которая ведёт человека к </w:t>
      </w:r>
      <w:proofErr w:type="spellStart"/>
      <w:r w:rsidR="00477D92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="00F27FD9">
        <w:rPr>
          <w:rFonts w:ascii="Times New Roman" w:hAnsi="Times New Roman" w:cs="Times New Roman"/>
          <w:sz w:val="24"/>
          <w:szCs w:val="24"/>
        </w:rPr>
        <w:t xml:space="preserve"> и самосовершенствованию</w:t>
      </w:r>
      <w:r w:rsidR="00477D92">
        <w:rPr>
          <w:rFonts w:ascii="Times New Roman" w:hAnsi="Times New Roman" w:cs="Times New Roman"/>
          <w:sz w:val="24"/>
          <w:szCs w:val="24"/>
        </w:rPr>
        <w:t>: «</w:t>
      </w:r>
      <w:r w:rsidR="00477D92" w:rsidRPr="00477D92">
        <w:rPr>
          <w:rFonts w:ascii="Times New Roman" w:hAnsi="Times New Roman" w:cs="Times New Roman"/>
          <w:sz w:val="24"/>
          <w:szCs w:val="24"/>
        </w:rPr>
        <w:t>особенная, обещанная П.П. Муратовым</w:t>
      </w:r>
      <w:r w:rsidR="00551AFE">
        <w:rPr>
          <w:rFonts w:ascii="Times New Roman" w:hAnsi="Times New Roman" w:cs="Times New Roman"/>
          <w:sz w:val="24"/>
          <w:szCs w:val="24"/>
        </w:rPr>
        <w:t xml:space="preserve"> Италия</w:t>
      </w:r>
      <w:r w:rsidR="00477D92" w:rsidRPr="00477D92">
        <w:rPr>
          <w:rFonts w:ascii="Times New Roman" w:hAnsi="Times New Roman" w:cs="Times New Roman"/>
          <w:sz w:val="24"/>
          <w:szCs w:val="24"/>
        </w:rPr>
        <w:t xml:space="preserve"> мне не успела открыться, она так и осталась спрятанной глубоко в моем особенном, личном, символическом пространстве, в той вечной Италии, о</w:t>
      </w:r>
      <w:proofErr w:type="gramEnd"/>
      <w:r w:rsidR="00477D92" w:rsidRPr="00477D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7D92" w:rsidRPr="00477D92">
        <w:rPr>
          <w:rFonts w:ascii="Times New Roman" w:hAnsi="Times New Roman" w:cs="Times New Roman"/>
          <w:sz w:val="24"/>
          <w:szCs w:val="24"/>
        </w:rPr>
        <w:t xml:space="preserve">которой так таинственно написал </w:t>
      </w:r>
      <w:r w:rsidR="004A0041">
        <w:rPr>
          <w:rFonts w:ascii="Times New Roman" w:hAnsi="Times New Roman" w:cs="Times New Roman"/>
          <w:sz w:val="24"/>
          <w:szCs w:val="24"/>
        </w:rPr>
        <w:t>М.М. Пришвин в "Кощеевой цепи":</w:t>
      </w:r>
      <w:proofErr w:type="gramEnd"/>
    </w:p>
    <w:p w:rsidR="00477D92" w:rsidRPr="00477D92" w:rsidRDefault="004A0041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477D92" w:rsidRPr="00477D92">
        <w:rPr>
          <w:rFonts w:ascii="Times New Roman" w:hAnsi="Times New Roman" w:cs="Times New Roman"/>
          <w:sz w:val="24"/>
          <w:szCs w:val="24"/>
        </w:rPr>
        <w:t xml:space="preserve">- Ну, посидим же и сами </w:t>
      </w:r>
      <w:proofErr w:type="spellStart"/>
      <w:proofErr w:type="gramStart"/>
      <w:r w:rsidR="00477D92" w:rsidRPr="00477D92">
        <w:rPr>
          <w:rFonts w:ascii="Times New Roman" w:hAnsi="Times New Roman" w:cs="Times New Roman"/>
          <w:sz w:val="24"/>
          <w:szCs w:val="24"/>
        </w:rPr>
        <w:t>потише</w:t>
      </w:r>
      <w:proofErr w:type="spellEnd"/>
      <w:proofErr w:type="gramEnd"/>
      <w:r w:rsidR="00477D92" w:rsidRPr="00477D92">
        <w:rPr>
          <w:rFonts w:ascii="Times New Roman" w:hAnsi="Times New Roman" w:cs="Times New Roman"/>
          <w:sz w:val="24"/>
          <w:szCs w:val="24"/>
        </w:rPr>
        <w:t>, шепнул художник, - мы с тобой будто на корабле путешествуем. Итак, думай, что земля эта незнакомая и растения эти невиданные. Посмотри, какое кружево!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Взял в руки трилистник.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Есть у тебя сестренка?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Лида.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Лидин листик. Еще кто?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Кот Васька.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Васькин. А еще кто?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Мамин, конечно.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Нет же ей листика, она очень кричит, на этой земле нельзя кричать, это - волшебная земля. Ну, помолчи, не спрашивая больше ничего, едем и едем, ты сам живи, а я тоже сам.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>(...) Долго ехали, наконец</w:t>
      </w:r>
      <w:r w:rsidR="00DB659E">
        <w:rPr>
          <w:rFonts w:ascii="Times New Roman" w:hAnsi="Times New Roman" w:cs="Times New Roman"/>
          <w:sz w:val="24"/>
          <w:szCs w:val="24"/>
        </w:rPr>
        <w:t>,</w:t>
      </w:r>
      <w:r w:rsidRPr="00477D92">
        <w:rPr>
          <w:rFonts w:ascii="Times New Roman" w:hAnsi="Times New Roman" w:cs="Times New Roman"/>
          <w:sz w:val="24"/>
          <w:szCs w:val="24"/>
        </w:rPr>
        <w:t xml:space="preserve"> художник сказал: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Мне пора.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А где же мы были?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- </w:t>
      </w:r>
      <w:r w:rsidR="00DB659E">
        <w:rPr>
          <w:rFonts w:ascii="Times New Roman" w:hAnsi="Times New Roman" w:cs="Times New Roman"/>
          <w:sz w:val="24"/>
          <w:szCs w:val="24"/>
        </w:rPr>
        <w:t>Конечно, в Италии".</w:t>
      </w:r>
    </w:p>
    <w:p w:rsidR="00477D92" w:rsidRPr="00477D92" w:rsidRDefault="00DB659E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же я была всё это время?</w:t>
      </w:r>
    </w:p>
    <w:p w:rsidR="00477D92" w:rsidRPr="00477D92" w:rsidRDefault="00DB659E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Конечно, в Италии.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Я как солдат, вернувшийся с войны. Натренированные горами, стальные ноги привыкли часами, без малейшей усталости вращать педали. Руки уже не устают и не немеют от рукояток руля. Мирная, домашняя, уютная осенняя спячка - не по мне. </w:t>
      </w:r>
      <w:proofErr w:type="gramStart"/>
      <w:r w:rsidRPr="00477D92">
        <w:rPr>
          <w:rFonts w:ascii="Times New Roman" w:hAnsi="Times New Roman" w:cs="Times New Roman"/>
          <w:sz w:val="24"/>
          <w:szCs w:val="24"/>
        </w:rPr>
        <w:t>Каждый день, с утра я сажусь на велосипед и качу в свою Италию, такую, какой я оставила её ранним, сырым, зябким утром 28 сентября</w:t>
      </w:r>
      <w:r w:rsidR="00A87B27">
        <w:rPr>
          <w:rFonts w:ascii="Times New Roman" w:hAnsi="Times New Roman" w:cs="Times New Roman"/>
          <w:sz w:val="24"/>
          <w:szCs w:val="24"/>
        </w:rPr>
        <w:t xml:space="preserve"> 2014 г.</w:t>
      </w:r>
      <w:r w:rsidRPr="00477D9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77D92">
        <w:rPr>
          <w:rFonts w:ascii="Times New Roman" w:hAnsi="Times New Roman" w:cs="Times New Roman"/>
          <w:sz w:val="24"/>
          <w:szCs w:val="24"/>
        </w:rPr>
        <w:t>Фузине</w:t>
      </w:r>
      <w:proofErr w:type="spellEnd"/>
      <w:r w:rsidRPr="00477D9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179">
        <w:rPr>
          <w:rFonts w:ascii="Times New Roman" w:hAnsi="Times New Roman" w:cs="Times New Roman"/>
          <w:sz w:val="24"/>
          <w:szCs w:val="24"/>
        </w:rPr>
        <w:t>я</w:t>
      </w:r>
      <w:r w:rsidRPr="00477D92">
        <w:rPr>
          <w:rFonts w:ascii="Times New Roman" w:hAnsi="Times New Roman" w:cs="Times New Roman"/>
          <w:sz w:val="24"/>
          <w:szCs w:val="24"/>
        </w:rPr>
        <w:t xml:space="preserve"> верю, что наступит день, когда те, кто придут ко мне, найдут только прикрепленный к двери листок, ка</w:t>
      </w:r>
      <w:r w:rsidR="000F27FB">
        <w:rPr>
          <w:rFonts w:ascii="Times New Roman" w:hAnsi="Times New Roman" w:cs="Times New Roman"/>
          <w:sz w:val="24"/>
          <w:szCs w:val="24"/>
        </w:rPr>
        <w:t>к у Пришвина в "Кощеевой цепи":</w:t>
      </w:r>
      <w:proofErr w:type="gramEnd"/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".... бежит </w:t>
      </w:r>
      <w:proofErr w:type="spellStart"/>
      <w:r w:rsidRPr="00477D92">
        <w:rPr>
          <w:rFonts w:ascii="Times New Roman" w:hAnsi="Times New Roman" w:cs="Times New Roman"/>
          <w:sz w:val="24"/>
          <w:szCs w:val="24"/>
        </w:rPr>
        <w:t>Курымушка</w:t>
      </w:r>
      <w:proofErr w:type="spellEnd"/>
      <w:r w:rsidRPr="00477D92">
        <w:rPr>
          <w:rFonts w:ascii="Times New Roman" w:hAnsi="Times New Roman" w:cs="Times New Roman"/>
          <w:sz w:val="24"/>
          <w:szCs w:val="24"/>
        </w:rPr>
        <w:t xml:space="preserve"> по безлюдной улице в слободу, сокращает дорогу пустырём, перелезает через забор в сад, спешит и далеко видит на баньке, в которой жил художник, </w:t>
      </w:r>
      <w:r w:rsidRPr="00477D92">
        <w:rPr>
          <w:rFonts w:ascii="Times New Roman" w:hAnsi="Times New Roman" w:cs="Times New Roman"/>
          <w:sz w:val="24"/>
          <w:szCs w:val="24"/>
        </w:rPr>
        <w:lastRenderedPageBreak/>
        <w:t xml:space="preserve">замок, и белеется записка, прибитая к двери гвоздиком. Стоит мальчик на приступочке и разбирает удивительные слова: </w:t>
      </w:r>
    </w:p>
    <w:p w:rsidR="00477D92" w:rsidRPr="00477D92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УШЁЛ В ИТАЛИЮ </w:t>
      </w:r>
    </w:p>
    <w:p w:rsidR="00DF24BC" w:rsidRDefault="00477D92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 w:rsidRPr="00477D92">
        <w:rPr>
          <w:rFonts w:ascii="Times New Roman" w:hAnsi="Times New Roman" w:cs="Times New Roman"/>
          <w:sz w:val="24"/>
          <w:szCs w:val="24"/>
        </w:rPr>
        <w:t xml:space="preserve">Так вот и оказалось тогда, что уйти можно, и это легло тогда куда-то в запас. И не раз в трудные минуты жизни шептал себе </w:t>
      </w:r>
      <w:proofErr w:type="spellStart"/>
      <w:r w:rsidRPr="00477D92">
        <w:rPr>
          <w:rFonts w:ascii="Times New Roman" w:hAnsi="Times New Roman" w:cs="Times New Roman"/>
          <w:sz w:val="24"/>
          <w:szCs w:val="24"/>
        </w:rPr>
        <w:t>Курымушка</w:t>
      </w:r>
      <w:proofErr w:type="spellEnd"/>
      <w:r w:rsidRPr="00477D92">
        <w:rPr>
          <w:rFonts w:ascii="Times New Roman" w:hAnsi="Times New Roman" w:cs="Times New Roman"/>
          <w:sz w:val="24"/>
          <w:szCs w:val="24"/>
        </w:rPr>
        <w:t>, как иные шепчут молитвенное утешение: "Буду учиться, страдать, (...) но, когда станет так плохо, хоть умирай, я не буду умирать, брошу всё, возьму палочку и уйду в Италию".</w:t>
      </w:r>
      <w:r>
        <w:rPr>
          <w:rStyle w:val="a5"/>
          <w:rFonts w:ascii="Times New Roman" w:hAnsi="Times New Roman" w:cs="Times New Roman"/>
          <w:sz w:val="24"/>
          <w:szCs w:val="24"/>
        </w:rPr>
        <w:endnoteReference w:id="21"/>
      </w:r>
    </w:p>
    <w:p w:rsidR="004A0041" w:rsidRDefault="004A0041" w:rsidP="00477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полностью согласиться с Г.В. Иванченко, считавшей, что мы творим свой истинный путь из</w:t>
      </w:r>
      <w:r w:rsidR="005C3227">
        <w:rPr>
          <w:rFonts w:ascii="Times New Roman" w:hAnsi="Times New Roman" w:cs="Times New Roman"/>
          <w:sz w:val="24"/>
          <w:szCs w:val="24"/>
        </w:rPr>
        <w:t xml:space="preserve">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0A48DF">
        <w:rPr>
          <w:rFonts w:ascii="Times New Roman" w:hAnsi="Times New Roman" w:cs="Times New Roman"/>
          <w:sz w:val="24"/>
          <w:szCs w:val="24"/>
        </w:rPr>
        <w:t>личного экзистенциального хаоса. Р</w:t>
      </w:r>
      <w:r>
        <w:rPr>
          <w:rFonts w:ascii="Times New Roman" w:hAnsi="Times New Roman" w:cs="Times New Roman"/>
          <w:sz w:val="24"/>
          <w:szCs w:val="24"/>
        </w:rPr>
        <w:t>искуя погрузиться в него, мы, тем не менее, удерживаем порядок и смысл бытия своими усилиями. Нельзя</w:t>
      </w:r>
      <w:r w:rsidR="000A48DF">
        <w:rPr>
          <w:rFonts w:ascii="Times New Roman" w:hAnsi="Times New Roman" w:cs="Times New Roman"/>
          <w:sz w:val="24"/>
          <w:szCs w:val="24"/>
        </w:rPr>
        <w:t xml:space="preserve"> также</w:t>
      </w:r>
      <w:r>
        <w:rPr>
          <w:rFonts w:ascii="Times New Roman" w:hAnsi="Times New Roman" w:cs="Times New Roman"/>
          <w:sz w:val="24"/>
          <w:szCs w:val="24"/>
        </w:rPr>
        <w:t xml:space="preserve"> не согласиться с нашим автором, утверждавшим вслед за Сенекой, что судьбы могут вести лишь того, кто непрерывно формирует, структурирует, поддерживает пространство, ограждающее его от хаоса, хотя бы эта созидательная деятельность и была сопряжена с риском.  </w:t>
      </w:r>
    </w:p>
    <w:p w:rsidR="009E074D" w:rsidRDefault="009E074D" w:rsidP="001620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067D" w:rsidRPr="00975E1B" w:rsidRDefault="001A067D" w:rsidP="002D5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5793" w:rsidRDefault="002E5793" w:rsidP="000E64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41E" w:rsidRDefault="0019041E" w:rsidP="002E57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41E" w:rsidRPr="002E5793" w:rsidRDefault="0019041E" w:rsidP="002E57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E7F" w:rsidRDefault="00722E7F" w:rsidP="00340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E7F" w:rsidRDefault="00722E7F" w:rsidP="00340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63D" w:rsidRDefault="00CB2935" w:rsidP="007B67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7B8" w:rsidRDefault="005527B8" w:rsidP="007B67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B86" w:rsidRDefault="00013B86" w:rsidP="007B67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904" w:rsidRPr="00D738F8" w:rsidRDefault="00C97904" w:rsidP="00CC7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7904" w:rsidRPr="00D73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6F6" w:rsidRDefault="005566F6" w:rsidP="00353D98">
      <w:pPr>
        <w:spacing w:after="0" w:line="240" w:lineRule="auto"/>
      </w:pPr>
      <w:r>
        <w:separator/>
      </w:r>
    </w:p>
  </w:endnote>
  <w:endnote w:type="continuationSeparator" w:id="0">
    <w:p w:rsidR="005566F6" w:rsidRDefault="005566F6" w:rsidP="00353D98">
      <w:pPr>
        <w:spacing w:after="0" w:line="240" w:lineRule="auto"/>
      </w:pPr>
      <w:r>
        <w:continuationSeparator/>
      </w:r>
    </w:p>
  </w:endnote>
  <w:endnote w:id="1">
    <w:p w:rsidR="00353D98" w:rsidRDefault="00353D98">
      <w:pPr>
        <w:pStyle w:val="a3"/>
      </w:pPr>
      <w:r>
        <w:rPr>
          <w:rStyle w:val="a5"/>
        </w:rPr>
        <w:endnoteRef/>
      </w:r>
      <w:r>
        <w:t xml:space="preserve"> Иванченко Г.В. Забота о себе. М. </w:t>
      </w:r>
      <w:r w:rsidRPr="00353D98">
        <w:t>Издательство «Смысл», 2009</w:t>
      </w:r>
      <w:r>
        <w:t>. Стр.3-4</w:t>
      </w:r>
    </w:p>
  </w:endnote>
  <w:endnote w:id="2">
    <w:p w:rsidR="007B6765" w:rsidRDefault="007B6765">
      <w:pPr>
        <w:pStyle w:val="a3"/>
      </w:pPr>
      <w:r>
        <w:rPr>
          <w:rStyle w:val="a5"/>
        </w:rPr>
        <w:endnoteRef/>
      </w:r>
      <w:r w:rsidR="000E44F5">
        <w:t>Иванченко Г.В.</w:t>
      </w:r>
      <w:r>
        <w:t xml:space="preserve"> Там же. Стр. 4</w:t>
      </w:r>
    </w:p>
  </w:endnote>
  <w:endnote w:id="3">
    <w:p w:rsidR="00962084" w:rsidRDefault="00962084">
      <w:pPr>
        <w:pStyle w:val="a3"/>
      </w:pPr>
      <w:r>
        <w:rPr>
          <w:rStyle w:val="a5"/>
        </w:rPr>
        <w:endnoteRef/>
      </w:r>
      <w:r>
        <w:t xml:space="preserve"> Бек Ульрих. </w:t>
      </w:r>
      <w:r w:rsidRPr="00962084">
        <w:t>Общество риска. На пути к другому модерну</w:t>
      </w:r>
      <w:r>
        <w:t xml:space="preserve">. М. </w:t>
      </w:r>
      <w:r w:rsidRPr="00962084">
        <w:t>Прогресс-Традиция</w:t>
      </w:r>
      <w:r>
        <w:t>, 2000.</w:t>
      </w:r>
    </w:p>
  </w:endnote>
  <w:endnote w:id="4">
    <w:p w:rsidR="00917420" w:rsidRDefault="00917420">
      <w:pPr>
        <w:pStyle w:val="a3"/>
      </w:pPr>
      <w:r>
        <w:rPr>
          <w:rStyle w:val="a5"/>
        </w:rPr>
        <w:endnoteRef/>
      </w:r>
      <w:r>
        <w:t xml:space="preserve"> Вересков Владимир. </w:t>
      </w:r>
      <w:proofErr w:type="spellStart"/>
      <w:r>
        <w:t>Рискософия</w:t>
      </w:r>
      <w:proofErr w:type="spellEnd"/>
      <w:r>
        <w:t xml:space="preserve">. </w:t>
      </w:r>
      <w:hyperlink r:id="rId1" w:history="1">
        <w:r w:rsidRPr="005E2C6E">
          <w:rPr>
            <w:rStyle w:val="a6"/>
          </w:rPr>
          <w:t>http://www.proza.ru/2009/05/10/114</w:t>
        </w:r>
      </w:hyperlink>
      <w:r>
        <w:t xml:space="preserve"> </w:t>
      </w:r>
    </w:p>
  </w:endnote>
  <w:endnote w:id="5">
    <w:p w:rsidR="00340138" w:rsidRDefault="00340138">
      <w:pPr>
        <w:pStyle w:val="a3"/>
      </w:pPr>
      <w:r>
        <w:rPr>
          <w:rStyle w:val="a5"/>
        </w:rPr>
        <w:endnoteRef/>
      </w:r>
      <w:r>
        <w:t xml:space="preserve"> Иванченко Г.В. Там же. Стр.203</w:t>
      </w:r>
    </w:p>
  </w:endnote>
  <w:endnote w:id="6">
    <w:p w:rsidR="00B9404A" w:rsidRDefault="00B9404A">
      <w:pPr>
        <w:pStyle w:val="a3"/>
      </w:pPr>
      <w:r>
        <w:rPr>
          <w:rStyle w:val="a5"/>
        </w:rPr>
        <w:endnoteRef/>
      </w:r>
      <w:r>
        <w:t xml:space="preserve"> </w:t>
      </w:r>
      <w:r w:rsidR="00064BDC">
        <w:t xml:space="preserve">Письмо М.Н. Эпштейну от </w:t>
      </w:r>
      <w:r w:rsidRPr="00B9404A">
        <w:t>25.9.04</w:t>
      </w:r>
    </w:p>
  </w:endnote>
  <w:endnote w:id="7">
    <w:p w:rsidR="00064BDC" w:rsidRDefault="00064BDC">
      <w:pPr>
        <w:pStyle w:val="a3"/>
      </w:pPr>
      <w:r>
        <w:rPr>
          <w:rStyle w:val="a5"/>
        </w:rPr>
        <w:endnoteRef/>
      </w:r>
      <w:r>
        <w:t xml:space="preserve"> Письмо М.Н. Эпштейну от</w:t>
      </w:r>
      <w:r w:rsidR="002D54D9">
        <w:t xml:space="preserve"> </w:t>
      </w:r>
      <w:r w:rsidRPr="00064BDC">
        <w:t>1.10.09</w:t>
      </w:r>
    </w:p>
  </w:endnote>
  <w:endnote w:id="8">
    <w:p w:rsidR="00064BDC" w:rsidRDefault="00064BDC">
      <w:pPr>
        <w:pStyle w:val="a3"/>
      </w:pPr>
      <w:r>
        <w:rPr>
          <w:rStyle w:val="a5"/>
        </w:rPr>
        <w:endnoteRef/>
      </w:r>
      <w:r>
        <w:t xml:space="preserve"> Там же</w:t>
      </w:r>
    </w:p>
  </w:endnote>
  <w:endnote w:id="9">
    <w:p w:rsidR="0018032A" w:rsidRDefault="0018032A">
      <w:pPr>
        <w:pStyle w:val="a3"/>
      </w:pPr>
      <w:r>
        <w:rPr>
          <w:rStyle w:val="a5"/>
        </w:rPr>
        <w:endnoteRef/>
      </w:r>
      <w:r>
        <w:t xml:space="preserve"> Иванченко Г.В. Логос любви. </w:t>
      </w:r>
      <w:r w:rsidRPr="0018032A">
        <w:t>М. Издательство «Смысл», 200</w:t>
      </w:r>
      <w:r>
        <w:t>7. Стр. 92</w:t>
      </w:r>
    </w:p>
  </w:endnote>
  <w:endnote w:id="10">
    <w:p w:rsidR="002D54D9" w:rsidRDefault="002D54D9">
      <w:pPr>
        <w:pStyle w:val="a3"/>
      </w:pPr>
      <w:r>
        <w:rPr>
          <w:rStyle w:val="a5"/>
        </w:rPr>
        <w:endnoteRef/>
      </w:r>
      <w:r>
        <w:t xml:space="preserve"> Иванченко Г.В. Забота о себе. М. Издательство «Смысл», 2009. Стр. 15</w:t>
      </w:r>
    </w:p>
  </w:endnote>
  <w:endnote w:id="11">
    <w:p w:rsidR="002D54D9" w:rsidRDefault="002D54D9">
      <w:pPr>
        <w:pStyle w:val="a3"/>
      </w:pPr>
      <w:r>
        <w:rPr>
          <w:rStyle w:val="a5"/>
        </w:rPr>
        <w:endnoteRef/>
      </w:r>
      <w:r>
        <w:t xml:space="preserve"> Письмо М.Н. Эпштейну от </w:t>
      </w:r>
      <w:r w:rsidRPr="002D54D9">
        <w:t>23.11.06</w:t>
      </w:r>
    </w:p>
  </w:endnote>
  <w:endnote w:id="12">
    <w:p w:rsidR="00162068" w:rsidRDefault="00162068">
      <w:pPr>
        <w:pStyle w:val="a3"/>
      </w:pPr>
      <w:r>
        <w:rPr>
          <w:rStyle w:val="a5"/>
        </w:rPr>
        <w:endnoteRef/>
      </w:r>
      <w:r>
        <w:t xml:space="preserve"> </w:t>
      </w:r>
      <w:r w:rsidRPr="00162068">
        <w:t>Иванченко Г.В. Забота о себе. М. Издательство «Смысл», 2009. Стр.</w:t>
      </w:r>
      <w:r>
        <w:t xml:space="preserve"> 173</w:t>
      </w:r>
    </w:p>
  </w:endnote>
  <w:endnote w:id="13">
    <w:p w:rsidR="00A24C07" w:rsidRDefault="00A24C07">
      <w:pPr>
        <w:pStyle w:val="a3"/>
      </w:pPr>
      <w:r>
        <w:rPr>
          <w:rStyle w:val="a5"/>
        </w:rPr>
        <w:endnoteRef/>
      </w:r>
      <w:r>
        <w:t xml:space="preserve"> У. Бек Общество риска. На пути к другому модерну. </w:t>
      </w:r>
      <w:r w:rsidRPr="00A24C07">
        <w:t xml:space="preserve">/ Пер. с </w:t>
      </w:r>
      <w:proofErr w:type="gramStart"/>
      <w:r w:rsidRPr="00A24C07">
        <w:t>нем</w:t>
      </w:r>
      <w:proofErr w:type="gramEnd"/>
      <w:r w:rsidRPr="00A24C07">
        <w:t>. В. Седельника, Н. Федоровой. - М.: Прогресс-Традиция, 2000. - 383 с.</w:t>
      </w:r>
    </w:p>
  </w:endnote>
  <w:endnote w:id="14">
    <w:p w:rsidR="00C26950" w:rsidRDefault="00C26950">
      <w:pPr>
        <w:pStyle w:val="a3"/>
      </w:pPr>
      <w:r>
        <w:rPr>
          <w:rStyle w:val="a5"/>
        </w:rPr>
        <w:endnoteRef/>
      </w:r>
      <w:r>
        <w:t xml:space="preserve"> </w:t>
      </w:r>
      <w:r w:rsidRPr="00C26950">
        <w:t>Иванченко Г.В. Забота о себе. М. Издательство «Смысл», 2009. Стр.</w:t>
      </w:r>
      <w:r>
        <w:t xml:space="preserve"> 203</w:t>
      </w:r>
    </w:p>
  </w:endnote>
  <w:endnote w:id="15">
    <w:p w:rsidR="00C375BC" w:rsidRDefault="00C375BC">
      <w:pPr>
        <w:pStyle w:val="a3"/>
      </w:pPr>
      <w:r>
        <w:rPr>
          <w:rStyle w:val="a5"/>
        </w:rPr>
        <w:endnoteRef/>
      </w:r>
      <w:r>
        <w:t xml:space="preserve"> </w:t>
      </w:r>
      <w:r w:rsidR="00B31C70">
        <w:t>Иванченко Г.В.</w:t>
      </w:r>
      <w:r>
        <w:t>Там же. Стр. 204</w:t>
      </w:r>
    </w:p>
  </w:endnote>
  <w:endnote w:id="16">
    <w:p w:rsidR="001A16C9" w:rsidRDefault="001A16C9">
      <w:pPr>
        <w:pStyle w:val="a3"/>
      </w:pPr>
      <w:r>
        <w:rPr>
          <w:rStyle w:val="a5"/>
        </w:rPr>
        <w:endnoteRef/>
      </w:r>
      <w:r>
        <w:t xml:space="preserve"> </w:t>
      </w:r>
      <w:r w:rsidR="00DF24BC">
        <w:t xml:space="preserve">Г.В. Иванченко. </w:t>
      </w:r>
      <w:r w:rsidRPr="001A16C9">
        <w:t>К феноменологии ожидания</w:t>
      </w:r>
    </w:p>
  </w:endnote>
  <w:endnote w:id="17">
    <w:p w:rsidR="002C7159" w:rsidRDefault="002C7159">
      <w:pPr>
        <w:pStyle w:val="a3"/>
      </w:pPr>
      <w:r>
        <w:rPr>
          <w:rStyle w:val="a5"/>
        </w:rPr>
        <w:endnoteRef/>
      </w:r>
      <w:r>
        <w:t xml:space="preserve"> </w:t>
      </w:r>
      <w:r w:rsidRPr="002C7159">
        <w:t>Леонтьев Д.А. // Экзистенциальная традиция: Философия, психология, психотерапия. 2004 № 1 (4).</w:t>
      </w:r>
      <w:r>
        <w:t xml:space="preserve"> Стр. 118</w:t>
      </w:r>
    </w:p>
  </w:endnote>
  <w:endnote w:id="18">
    <w:p w:rsidR="0036239C" w:rsidRDefault="0036239C">
      <w:pPr>
        <w:pStyle w:val="a3"/>
      </w:pPr>
      <w:r>
        <w:rPr>
          <w:rStyle w:val="a5"/>
        </w:rPr>
        <w:endnoteRef/>
      </w:r>
      <w:r>
        <w:t xml:space="preserve"> </w:t>
      </w:r>
      <w:r w:rsidRPr="0036239C">
        <w:t>Леонтьев Д.А. // Экзистенциальная традиция: Философия, психология, психотерапия. 2006 № 2 (9). С. 153-158.</w:t>
      </w:r>
    </w:p>
  </w:endnote>
  <w:endnote w:id="19">
    <w:p w:rsidR="002C3E0F" w:rsidRDefault="002C3E0F">
      <w:pPr>
        <w:pStyle w:val="a3"/>
      </w:pPr>
      <w:r>
        <w:rPr>
          <w:rStyle w:val="a5"/>
        </w:rPr>
        <w:endnoteRef/>
      </w:r>
      <w:r>
        <w:t xml:space="preserve"> Ярославцева И.П. </w:t>
      </w:r>
      <w:r w:rsidRPr="002C3E0F">
        <w:t xml:space="preserve">Опыт сенсорной гносеологии: От Милана до Венеции на велосипеде (Велосипедное путешествие по Северной Италии глазами философа и </w:t>
      </w:r>
      <w:proofErr w:type="spellStart"/>
      <w:r w:rsidRPr="002C3E0F">
        <w:t>итальяниста</w:t>
      </w:r>
      <w:proofErr w:type="spellEnd"/>
      <w:r w:rsidRPr="002C3E0F">
        <w:t>)</w:t>
      </w:r>
      <w:r>
        <w:t xml:space="preserve">. </w:t>
      </w:r>
      <w:hyperlink r:id="rId2" w:history="1">
        <w:r w:rsidRPr="004F6A89">
          <w:rPr>
            <w:rStyle w:val="a6"/>
          </w:rPr>
          <w:t>http://www.meotida.orc.ru/rus/doc/italy04.htm</w:t>
        </w:r>
      </w:hyperlink>
      <w:r>
        <w:t xml:space="preserve"> </w:t>
      </w:r>
    </w:p>
  </w:endnote>
  <w:endnote w:id="20">
    <w:p w:rsidR="00DF24BC" w:rsidRDefault="00DF24BC">
      <w:pPr>
        <w:pStyle w:val="a3"/>
      </w:pPr>
      <w:r>
        <w:rPr>
          <w:rStyle w:val="a5"/>
        </w:rPr>
        <w:endnoteRef/>
      </w:r>
      <w:r>
        <w:t xml:space="preserve"> Г.В. Иванченко. К феноменологии ожидания.</w:t>
      </w:r>
    </w:p>
  </w:endnote>
  <w:endnote w:id="21">
    <w:p w:rsidR="00477D92" w:rsidRDefault="00477D92">
      <w:pPr>
        <w:pStyle w:val="a3"/>
      </w:pPr>
      <w:r>
        <w:rPr>
          <w:rStyle w:val="a5"/>
        </w:rPr>
        <w:endnoteRef/>
      </w:r>
      <w:r>
        <w:t xml:space="preserve"> </w:t>
      </w:r>
      <w:r w:rsidRPr="00477D92">
        <w:t xml:space="preserve">Ярославцева И.П. Опыт сенсорной гносеологии: От Милана до Венеции на велосипеде (Велосипедное путешествие по Северной Италии глазами философа и </w:t>
      </w:r>
      <w:proofErr w:type="spellStart"/>
      <w:r w:rsidRPr="00477D92">
        <w:t>итальяниста</w:t>
      </w:r>
      <w:proofErr w:type="spellEnd"/>
      <w:r w:rsidRPr="00477D92">
        <w:t xml:space="preserve">). </w:t>
      </w:r>
      <w:hyperlink r:id="rId3" w:history="1">
        <w:r w:rsidRPr="004F6A89">
          <w:rPr>
            <w:rStyle w:val="a6"/>
          </w:rPr>
          <w:t>http://www.meotida.orc.ru/rus/doc/italy04.htm</w:t>
        </w:r>
      </w:hyperlink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6F6" w:rsidRDefault="005566F6" w:rsidP="00353D98">
      <w:pPr>
        <w:spacing w:after="0" w:line="240" w:lineRule="auto"/>
      </w:pPr>
      <w:r>
        <w:separator/>
      </w:r>
    </w:p>
  </w:footnote>
  <w:footnote w:type="continuationSeparator" w:id="0">
    <w:p w:rsidR="005566F6" w:rsidRDefault="005566F6" w:rsidP="0035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F8"/>
    <w:rsid w:val="00013B86"/>
    <w:rsid w:val="00063CE7"/>
    <w:rsid w:val="00064BDC"/>
    <w:rsid w:val="000A48DF"/>
    <w:rsid w:val="000E44F5"/>
    <w:rsid w:val="000E6421"/>
    <w:rsid w:val="000F27FB"/>
    <w:rsid w:val="00101EC5"/>
    <w:rsid w:val="00162068"/>
    <w:rsid w:val="0018032A"/>
    <w:rsid w:val="0019041E"/>
    <w:rsid w:val="001A067D"/>
    <w:rsid w:val="001A16C9"/>
    <w:rsid w:val="001D405D"/>
    <w:rsid w:val="001D7786"/>
    <w:rsid w:val="001F135F"/>
    <w:rsid w:val="001F2B3A"/>
    <w:rsid w:val="00213094"/>
    <w:rsid w:val="002137FC"/>
    <w:rsid w:val="00236D19"/>
    <w:rsid w:val="0025712C"/>
    <w:rsid w:val="002A0576"/>
    <w:rsid w:val="002B36B6"/>
    <w:rsid w:val="002C3E0F"/>
    <w:rsid w:val="002C7159"/>
    <w:rsid w:val="002D54D9"/>
    <w:rsid w:val="002E5793"/>
    <w:rsid w:val="003039E8"/>
    <w:rsid w:val="0031378B"/>
    <w:rsid w:val="00340138"/>
    <w:rsid w:val="00353D98"/>
    <w:rsid w:val="0036239C"/>
    <w:rsid w:val="003B38EC"/>
    <w:rsid w:val="003E5103"/>
    <w:rsid w:val="003E7E87"/>
    <w:rsid w:val="0040313C"/>
    <w:rsid w:val="00411F90"/>
    <w:rsid w:val="00477D92"/>
    <w:rsid w:val="004A0041"/>
    <w:rsid w:val="004B40EB"/>
    <w:rsid w:val="005210CC"/>
    <w:rsid w:val="00551AFE"/>
    <w:rsid w:val="005527B8"/>
    <w:rsid w:val="005566F6"/>
    <w:rsid w:val="0056087A"/>
    <w:rsid w:val="005A1FFE"/>
    <w:rsid w:val="005C3227"/>
    <w:rsid w:val="005D0E3A"/>
    <w:rsid w:val="005D292D"/>
    <w:rsid w:val="005D3CD4"/>
    <w:rsid w:val="005E7E32"/>
    <w:rsid w:val="00635764"/>
    <w:rsid w:val="006A5A28"/>
    <w:rsid w:val="006E152C"/>
    <w:rsid w:val="00722E7F"/>
    <w:rsid w:val="00737E01"/>
    <w:rsid w:val="00741198"/>
    <w:rsid w:val="007B6765"/>
    <w:rsid w:val="00812AC8"/>
    <w:rsid w:val="00873F1D"/>
    <w:rsid w:val="0088503B"/>
    <w:rsid w:val="00894896"/>
    <w:rsid w:val="00917420"/>
    <w:rsid w:val="00962084"/>
    <w:rsid w:val="009715B2"/>
    <w:rsid w:val="00975E1B"/>
    <w:rsid w:val="009D1398"/>
    <w:rsid w:val="009D5F51"/>
    <w:rsid w:val="009E074D"/>
    <w:rsid w:val="00A24C07"/>
    <w:rsid w:val="00A31130"/>
    <w:rsid w:val="00A35B6D"/>
    <w:rsid w:val="00A53C2B"/>
    <w:rsid w:val="00A7744F"/>
    <w:rsid w:val="00A87B27"/>
    <w:rsid w:val="00AA7CF3"/>
    <w:rsid w:val="00AC22BA"/>
    <w:rsid w:val="00AC6D16"/>
    <w:rsid w:val="00B03E65"/>
    <w:rsid w:val="00B17E1A"/>
    <w:rsid w:val="00B31C70"/>
    <w:rsid w:val="00B519E6"/>
    <w:rsid w:val="00B935BF"/>
    <w:rsid w:val="00B9404A"/>
    <w:rsid w:val="00BA613D"/>
    <w:rsid w:val="00BD1179"/>
    <w:rsid w:val="00C055AB"/>
    <w:rsid w:val="00C26950"/>
    <w:rsid w:val="00C375BC"/>
    <w:rsid w:val="00C44D27"/>
    <w:rsid w:val="00C97904"/>
    <w:rsid w:val="00CB2935"/>
    <w:rsid w:val="00CC7E85"/>
    <w:rsid w:val="00CD5393"/>
    <w:rsid w:val="00CE0457"/>
    <w:rsid w:val="00CF4F86"/>
    <w:rsid w:val="00D25246"/>
    <w:rsid w:val="00D261E1"/>
    <w:rsid w:val="00D5505C"/>
    <w:rsid w:val="00D738F8"/>
    <w:rsid w:val="00DA0B06"/>
    <w:rsid w:val="00DB659E"/>
    <w:rsid w:val="00DF24BC"/>
    <w:rsid w:val="00DF2D04"/>
    <w:rsid w:val="00DF7982"/>
    <w:rsid w:val="00E004B4"/>
    <w:rsid w:val="00E20E49"/>
    <w:rsid w:val="00E22193"/>
    <w:rsid w:val="00E30673"/>
    <w:rsid w:val="00E8450D"/>
    <w:rsid w:val="00E86BEB"/>
    <w:rsid w:val="00E94F6F"/>
    <w:rsid w:val="00EA1425"/>
    <w:rsid w:val="00EE3869"/>
    <w:rsid w:val="00EF275D"/>
    <w:rsid w:val="00F27FD9"/>
    <w:rsid w:val="00FA1020"/>
    <w:rsid w:val="00FA3F1D"/>
    <w:rsid w:val="00FB0F11"/>
    <w:rsid w:val="00FD163D"/>
    <w:rsid w:val="00FE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53D9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53D9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53D98"/>
    <w:rPr>
      <w:vertAlign w:val="superscript"/>
    </w:rPr>
  </w:style>
  <w:style w:type="character" w:styleId="a6">
    <w:name w:val="Hyperlink"/>
    <w:basedOn w:val="a0"/>
    <w:uiPriority w:val="99"/>
    <w:unhideWhenUsed/>
    <w:rsid w:val="00917420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B9404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9404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940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53D9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53D9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53D98"/>
    <w:rPr>
      <w:vertAlign w:val="superscript"/>
    </w:rPr>
  </w:style>
  <w:style w:type="character" w:styleId="a6">
    <w:name w:val="Hyperlink"/>
    <w:basedOn w:val="a0"/>
    <w:uiPriority w:val="99"/>
    <w:unhideWhenUsed/>
    <w:rsid w:val="00917420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B9404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9404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940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otida.orc.ru/rus/doc/italy04.htm" TargetMode="External"/><Relationship Id="rId2" Type="http://schemas.openxmlformats.org/officeDocument/2006/relationships/hyperlink" Target="http://www.meotida.orc.ru/rus/doc/italy04.htm" TargetMode="External"/><Relationship Id="rId1" Type="http://schemas.openxmlformats.org/officeDocument/2006/relationships/hyperlink" Target="http://www.proza.ru/2009/05/10/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5A66-10C2-4D05-9745-77AEAAC1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7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111</cp:revision>
  <dcterms:created xsi:type="dcterms:W3CDTF">2014-11-17T17:28:00Z</dcterms:created>
  <dcterms:modified xsi:type="dcterms:W3CDTF">2015-11-13T17:58:00Z</dcterms:modified>
</cp:coreProperties>
</file>